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1E1" w:rsidRPr="00CB5FE3" w:rsidRDefault="004561E1" w:rsidP="004561E1">
      <w:pPr>
        <w:pStyle w:val="a7"/>
        <w:spacing w:line="380" w:lineRule="exact"/>
        <w:rPr>
          <w:rFonts w:hAnsi="宋体" w:hint="default"/>
        </w:rPr>
      </w:pPr>
      <w:r w:rsidRPr="00551ABF">
        <w:rPr>
          <w:rFonts w:ascii="仿宋_GB2312" w:eastAsia="仿宋_GB2312"/>
          <w:b/>
          <w:bCs/>
          <w:color w:val="000000"/>
          <w:szCs w:val="36"/>
        </w:rPr>
        <w:t>附件一</w:t>
      </w:r>
    </w:p>
    <w:p w:rsidR="004561E1" w:rsidRPr="00E01D94" w:rsidRDefault="004561E1" w:rsidP="004561E1">
      <w:pPr>
        <w:jc w:val="center"/>
        <w:rPr>
          <w:b/>
          <w:sz w:val="36"/>
          <w:szCs w:val="36"/>
        </w:rPr>
      </w:pPr>
      <w:r w:rsidRPr="00551ABF">
        <w:rPr>
          <w:rFonts w:hint="eastAsia"/>
          <w:b/>
          <w:sz w:val="36"/>
          <w:szCs w:val="36"/>
        </w:rPr>
        <w:t>外文纸质报刊项目的服务要求</w:t>
      </w:r>
    </w:p>
    <w:p w:rsidR="004561E1" w:rsidRDefault="004561E1" w:rsidP="004561E1">
      <w:pPr>
        <w:rPr>
          <w:rFonts w:hAnsi="宋体"/>
          <w:szCs w:val="21"/>
        </w:rPr>
      </w:pPr>
    </w:p>
    <w:p w:rsidR="004561E1" w:rsidRPr="00935119" w:rsidRDefault="004561E1" w:rsidP="004561E1">
      <w:pPr>
        <w:pStyle w:val="2"/>
        <w:spacing w:before="0" w:after="0" w:line="240" w:lineRule="auto"/>
        <w:rPr>
          <w:rFonts w:eastAsia="宋体"/>
          <w:kern w:val="0"/>
          <w:szCs w:val="24"/>
        </w:rPr>
      </w:pPr>
      <w:bookmarkStart w:id="0" w:name="_Toc179605101"/>
      <w:r>
        <w:rPr>
          <w:rFonts w:eastAsia="宋体" w:hint="eastAsia"/>
          <w:kern w:val="0"/>
          <w:szCs w:val="24"/>
        </w:rPr>
        <w:t>一</w:t>
      </w:r>
      <w:r w:rsidRPr="00935119">
        <w:rPr>
          <w:rFonts w:eastAsia="宋体" w:hint="eastAsia"/>
          <w:kern w:val="0"/>
          <w:szCs w:val="24"/>
        </w:rPr>
        <w:t>、服务要求</w:t>
      </w:r>
      <w:bookmarkEnd w:id="0"/>
    </w:p>
    <w:p w:rsidR="004561E1" w:rsidRPr="00C20092" w:rsidRDefault="004561E1" w:rsidP="004561E1">
      <w:pPr>
        <w:tabs>
          <w:tab w:val="left" w:pos="360"/>
        </w:tabs>
        <w:spacing w:line="360" w:lineRule="auto"/>
        <w:ind w:leftChars="1" w:left="318" w:hangingChars="150" w:hanging="316"/>
        <w:rPr>
          <w:rFonts w:hAnsi="宋体"/>
          <w:color w:val="FF0000"/>
          <w:szCs w:val="21"/>
        </w:rPr>
      </w:pPr>
      <w:r>
        <w:rPr>
          <w:rFonts w:hAnsi="宋体" w:hint="eastAsia"/>
          <w:b/>
          <w:szCs w:val="21"/>
        </w:rPr>
        <w:t>1</w:t>
      </w:r>
      <w:r>
        <w:rPr>
          <w:rFonts w:hAnsi="宋体" w:hint="eastAsia"/>
          <w:b/>
          <w:szCs w:val="21"/>
        </w:rPr>
        <w:t>、</w:t>
      </w:r>
      <w:r w:rsidRPr="00C20092">
        <w:rPr>
          <w:rFonts w:hAnsi="宋体" w:hint="eastAsia"/>
          <w:b/>
          <w:szCs w:val="21"/>
        </w:rPr>
        <w:t>订到率与到货完整率：</w:t>
      </w:r>
      <w:r w:rsidRPr="00C20092">
        <w:rPr>
          <w:rFonts w:hAnsi="宋体" w:hint="eastAsia"/>
          <w:szCs w:val="21"/>
        </w:rPr>
        <w:t>对于</w:t>
      </w:r>
      <w:r>
        <w:rPr>
          <w:rFonts w:hAnsi="宋体" w:hint="eastAsia"/>
          <w:szCs w:val="21"/>
        </w:rPr>
        <w:t>上海财经大学浙江学院</w:t>
      </w:r>
      <w:r w:rsidRPr="00C20092">
        <w:rPr>
          <w:rFonts w:hAnsi="宋体" w:hint="eastAsia"/>
          <w:szCs w:val="21"/>
        </w:rPr>
        <w:t>提交的采购订单，</w:t>
      </w:r>
      <w:r>
        <w:rPr>
          <w:rFonts w:hAnsi="宋体" w:hint="eastAsia"/>
          <w:szCs w:val="21"/>
        </w:rPr>
        <w:t>供应商</w:t>
      </w:r>
      <w:r w:rsidRPr="00C20092">
        <w:rPr>
          <w:rFonts w:hAnsi="宋体" w:hint="eastAsia"/>
          <w:szCs w:val="21"/>
        </w:rPr>
        <w:t>应保证不低于</w:t>
      </w:r>
      <w:r w:rsidRPr="00C20092">
        <w:rPr>
          <w:rFonts w:hAnsi="宋体" w:hint="eastAsia"/>
          <w:szCs w:val="21"/>
        </w:rPr>
        <w:t>9</w:t>
      </w:r>
      <w:r>
        <w:rPr>
          <w:rFonts w:hAnsi="宋体" w:hint="eastAsia"/>
          <w:szCs w:val="21"/>
        </w:rPr>
        <w:t>8</w:t>
      </w:r>
      <w:r w:rsidRPr="00C20092">
        <w:rPr>
          <w:rFonts w:hAnsi="宋体" w:hint="eastAsia"/>
          <w:szCs w:val="21"/>
        </w:rPr>
        <w:t>%</w:t>
      </w:r>
      <w:r w:rsidRPr="00C20092">
        <w:rPr>
          <w:rFonts w:hAnsi="宋体" w:hint="eastAsia"/>
          <w:szCs w:val="21"/>
        </w:rPr>
        <w:t>的订到率和</w:t>
      </w:r>
      <w:r w:rsidRPr="00C20092">
        <w:rPr>
          <w:rFonts w:hAnsi="宋体" w:hint="eastAsia"/>
          <w:szCs w:val="21"/>
        </w:rPr>
        <w:t>9</w:t>
      </w:r>
      <w:r>
        <w:rPr>
          <w:rFonts w:hAnsi="宋体" w:hint="eastAsia"/>
          <w:szCs w:val="21"/>
        </w:rPr>
        <w:t>5</w:t>
      </w:r>
      <w:r w:rsidRPr="00C20092">
        <w:rPr>
          <w:rFonts w:hAnsi="宋体" w:hint="eastAsia"/>
          <w:szCs w:val="21"/>
        </w:rPr>
        <w:t>%</w:t>
      </w:r>
      <w:r w:rsidRPr="00C20092">
        <w:rPr>
          <w:rFonts w:hAnsi="宋体" w:hint="eastAsia"/>
          <w:szCs w:val="21"/>
        </w:rPr>
        <w:t>的到货完整率。订到率是指</w:t>
      </w:r>
      <w:r>
        <w:rPr>
          <w:rFonts w:hAnsi="宋体" w:hint="eastAsia"/>
          <w:szCs w:val="21"/>
        </w:rPr>
        <w:t>供应商</w:t>
      </w:r>
      <w:r w:rsidRPr="00C20092">
        <w:rPr>
          <w:rFonts w:hAnsi="宋体" w:hint="eastAsia"/>
          <w:szCs w:val="21"/>
        </w:rPr>
        <w:t>采购并送达的报刊品种与</w:t>
      </w:r>
      <w:r>
        <w:rPr>
          <w:rFonts w:hAnsi="宋体" w:hint="eastAsia"/>
          <w:szCs w:val="21"/>
        </w:rPr>
        <w:t>上海财经大学浙江学院</w:t>
      </w:r>
      <w:r w:rsidRPr="00C20092">
        <w:rPr>
          <w:rFonts w:hAnsi="宋体" w:hint="eastAsia"/>
          <w:szCs w:val="21"/>
        </w:rPr>
        <w:t>提交的订单总品种数的百分比。到货完整率是指</w:t>
      </w:r>
      <w:r>
        <w:rPr>
          <w:rFonts w:hAnsi="宋体" w:hint="eastAsia"/>
          <w:szCs w:val="21"/>
        </w:rPr>
        <w:t>供应商</w:t>
      </w:r>
      <w:r w:rsidRPr="00C20092">
        <w:rPr>
          <w:rFonts w:hAnsi="宋体" w:hint="eastAsia"/>
          <w:szCs w:val="21"/>
        </w:rPr>
        <w:t>送达的报刊品种数中完整无缺漏的（停刊的除外）百分比。</w:t>
      </w:r>
      <w:r>
        <w:rPr>
          <w:rFonts w:hAnsi="宋体" w:hint="eastAsia"/>
          <w:szCs w:val="21"/>
        </w:rPr>
        <w:t>供应商</w:t>
      </w:r>
      <w:r w:rsidRPr="00C20092">
        <w:rPr>
          <w:rFonts w:hAnsi="宋体" w:hint="eastAsia"/>
          <w:szCs w:val="21"/>
        </w:rPr>
        <w:t>须明确承诺所能达到的订到率和到货完整率，低于最低要求的投标将被拒绝。</w:t>
      </w:r>
    </w:p>
    <w:p w:rsidR="004561E1" w:rsidRPr="00C20092" w:rsidRDefault="004561E1" w:rsidP="004561E1">
      <w:pPr>
        <w:tabs>
          <w:tab w:val="left" w:pos="360"/>
        </w:tabs>
        <w:spacing w:line="360" w:lineRule="auto"/>
        <w:ind w:leftChars="1" w:left="318" w:hangingChars="150" w:hanging="316"/>
        <w:rPr>
          <w:rFonts w:hAnsi="宋体"/>
          <w:szCs w:val="21"/>
        </w:rPr>
      </w:pPr>
      <w:r>
        <w:rPr>
          <w:rFonts w:hAnsi="宋体" w:hint="eastAsia"/>
          <w:b/>
          <w:szCs w:val="21"/>
        </w:rPr>
        <w:t>2</w:t>
      </w:r>
      <w:r>
        <w:rPr>
          <w:rFonts w:hAnsi="宋体" w:hint="eastAsia"/>
          <w:b/>
          <w:szCs w:val="21"/>
        </w:rPr>
        <w:t>、</w:t>
      </w:r>
      <w:r w:rsidRPr="00C20092">
        <w:rPr>
          <w:rFonts w:hAnsi="宋体" w:hint="eastAsia"/>
          <w:b/>
          <w:szCs w:val="21"/>
        </w:rPr>
        <w:t>到货周期：</w:t>
      </w:r>
      <w:r w:rsidRPr="00C20092">
        <w:rPr>
          <w:rFonts w:hAnsi="宋体" w:hint="eastAsia"/>
          <w:szCs w:val="21"/>
        </w:rPr>
        <w:t>指报刊出版日期与送达</w:t>
      </w:r>
      <w:r>
        <w:rPr>
          <w:rFonts w:hAnsi="宋体" w:hint="eastAsia"/>
          <w:szCs w:val="21"/>
        </w:rPr>
        <w:t>上海财经大学浙江学院</w:t>
      </w:r>
      <w:r w:rsidRPr="00C20092">
        <w:rPr>
          <w:rFonts w:hAnsi="宋体" w:hint="eastAsia"/>
          <w:szCs w:val="21"/>
        </w:rPr>
        <w:t>图书馆日期之间的间隔天数。</w:t>
      </w:r>
      <w:r>
        <w:rPr>
          <w:rFonts w:hAnsi="宋体" w:hint="eastAsia"/>
          <w:szCs w:val="21"/>
        </w:rPr>
        <w:t>供应商</w:t>
      </w:r>
      <w:r w:rsidRPr="00C20092">
        <w:rPr>
          <w:rFonts w:hAnsi="宋体"/>
          <w:szCs w:val="21"/>
        </w:rPr>
        <w:t>须按</w:t>
      </w:r>
      <w:r>
        <w:rPr>
          <w:rFonts w:hAnsi="宋体" w:hint="eastAsia"/>
          <w:szCs w:val="21"/>
        </w:rPr>
        <w:t>上海财经大学浙江学院</w:t>
      </w:r>
      <w:r w:rsidRPr="00C20092">
        <w:rPr>
          <w:rFonts w:hAnsi="宋体"/>
          <w:szCs w:val="21"/>
        </w:rPr>
        <w:t>订购的品种、数量及时供货，</w:t>
      </w:r>
      <w:r w:rsidRPr="009034DF">
        <w:rPr>
          <w:rFonts w:hAnsi="宋体" w:hint="eastAsia"/>
          <w:szCs w:val="21"/>
        </w:rPr>
        <w:t>正常情况下，外文纸质期刊、报纸出版后</w:t>
      </w:r>
      <w:r w:rsidRPr="009034DF">
        <w:rPr>
          <w:rFonts w:hAnsi="宋体" w:hint="eastAsia"/>
          <w:szCs w:val="21"/>
        </w:rPr>
        <w:t>50</w:t>
      </w:r>
      <w:r w:rsidRPr="009034DF">
        <w:rPr>
          <w:rFonts w:hAnsi="宋体" w:hint="eastAsia"/>
          <w:szCs w:val="21"/>
        </w:rPr>
        <w:t>天内交货，</w:t>
      </w:r>
      <w:r w:rsidRPr="009034DF">
        <w:rPr>
          <w:rFonts w:hAnsi="宋体"/>
          <w:szCs w:val="21"/>
        </w:rPr>
        <w:t>假期交货时间双方协商决定。（因特殊原因产生的问题订单，如延期出版等双方另行协商）。</w:t>
      </w:r>
      <w:r>
        <w:rPr>
          <w:rFonts w:hAnsi="宋体" w:hint="eastAsia"/>
          <w:szCs w:val="21"/>
        </w:rPr>
        <w:t>供应商</w:t>
      </w:r>
      <w:r w:rsidRPr="00C20092">
        <w:rPr>
          <w:rFonts w:hAnsi="宋体" w:hint="eastAsia"/>
          <w:szCs w:val="21"/>
        </w:rPr>
        <w:t>须明确承诺其到货周期，低于最低要求的投标将被拒绝。</w:t>
      </w:r>
    </w:p>
    <w:p w:rsidR="004561E1" w:rsidRPr="00C20092" w:rsidRDefault="004561E1" w:rsidP="004561E1">
      <w:pPr>
        <w:tabs>
          <w:tab w:val="left" w:pos="360"/>
        </w:tabs>
        <w:spacing w:line="360" w:lineRule="auto"/>
        <w:rPr>
          <w:rFonts w:hAnsi="宋体"/>
          <w:b/>
          <w:szCs w:val="21"/>
        </w:rPr>
      </w:pPr>
      <w:r>
        <w:rPr>
          <w:rFonts w:hAnsi="宋体" w:hint="eastAsia"/>
          <w:b/>
          <w:szCs w:val="21"/>
        </w:rPr>
        <w:t>3</w:t>
      </w:r>
      <w:r>
        <w:rPr>
          <w:rFonts w:hAnsi="宋体" w:hint="eastAsia"/>
          <w:b/>
          <w:szCs w:val="21"/>
        </w:rPr>
        <w:t>、</w:t>
      </w:r>
      <w:r w:rsidRPr="00C20092">
        <w:rPr>
          <w:rFonts w:hAnsi="宋体" w:hint="eastAsia"/>
          <w:b/>
          <w:szCs w:val="21"/>
        </w:rPr>
        <w:t>送货服务：</w:t>
      </w:r>
    </w:p>
    <w:p w:rsidR="004561E1" w:rsidRPr="00C20092" w:rsidRDefault="004561E1" w:rsidP="004561E1">
      <w:pPr>
        <w:tabs>
          <w:tab w:val="left" w:pos="360"/>
        </w:tabs>
        <w:spacing w:line="360" w:lineRule="auto"/>
        <w:ind w:leftChars="129" w:left="271" w:firstLineChars="6" w:firstLine="13"/>
        <w:rPr>
          <w:rFonts w:hAnsi="宋体"/>
          <w:szCs w:val="21"/>
        </w:rPr>
      </w:pPr>
      <w:r w:rsidRPr="009706F8">
        <w:rPr>
          <w:rFonts w:hAnsi="宋体" w:hint="eastAsia"/>
          <w:szCs w:val="21"/>
        </w:rPr>
        <w:t>（</w:t>
      </w:r>
      <w:r w:rsidRPr="009706F8">
        <w:rPr>
          <w:rFonts w:hAnsi="宋体"/>
          <w:szCs w:val="21"/>
        </w:rPr>
        <w:t>1</w:t>
      </w:r>
      <w:r w:rsidRPr="009706F8">
        <w:rPr>
          <w:rFonts w:hAnsi="宋体" w:hint="eastAsia"/>
          <w:szCs w:val="21"/>
        </w:rPr>
        <w:t>）</w:t>
      </w:r>
      <w:r w:rsidRPr="00C20092">
        <w:rPr>
          <w:rFonts w:hAnsi="宋体" w:hint="eastAsia"/>
          <w:szCs w:val="21"/>
        </w:rPr>
        <w:t>送货至</w:t>
      </w:r>
      <w:r>
        <w:rPr>
          <w:rFonts w:hAnsi="宋体" w:hint="eastAsia"/>
          <w:szCs w:val="21"/>
        </w:rPr>
        <w:t>上海财经大学浙江学院</w:t>
      </w:r>
      <w:r w:rsidRPr="00C20092">
        <w:rPr>
          <w:rFonts w:hAnsi="宋体" w:hint="eastAsia"/>
          <w:szCs w:val="21"/>
        </w:rPr>
        <w:t>图书馆指定地点，</w:t>
      </w:r>
      <w:r>
        <w:rPr>
          <w:rFonts w:hAnsi="宋体" w:hint="eastAsia"/>
          <w:szCs w:val="21"/>
        </w:rPr>
        <w:t>供应商</w:t>
      </w:r>
      <w:r w:rsidRPr="00C20092">
        <w:rPr>
          <w:rFonts w:hAnsi="宋体" w:hint="eastAsia"/>
          <w:szCs w:val="21"/>
        </w:rPr>
        <w:t>须承诺提供门对门服务，并说明是由</w:t>
      </w:r>
      <w:r>
        <w:rPr>
          <w:rFonts w:hAnsi="宋体" w:hint="eastAsia"/>
          <w:szCs w:val="21"/>
        </w:rPr>
        <w:t>供应商应</w:t>
      </w:r>
      <w:r w:rsidRPr="00C20092">
        <w:rPr>
          <w:rFonts w:hAnsi="宋体" w:hint="eastAsia"/>
          <w:szCs w:val="21"/>
        </w:rPr>
        <w:t>自行负责送达还是委托送达（包括邮局递送、快递公司或其它）。委托送达的必须保证稳定可靠。合同执行期间</w:t>
      </w:r>
      <w:r>
        <w:rPr>
          <w:rFonts w:hAnsi="宋体" w:hint="eastAsia"/>
          <w:szCs w:val="21"/>
        </w:rPr>
        <w:t>供应商</w:t>
      </w:r>
      <w:r w:rsidRPr="00C20092">
        <w:rPr>
          <w:rFonts w:hAnsi="宋体" w:hint="eastAsia"/>
          <w:szCs w:val="21"/>
        </w:rPr>
        <w:t>需改变送达方式的须征得</w:t>
      </w:r>
      <w:r>
        <w:rPr>
          <w:rFonts w:hAnsi="宋体" w:hint="eastAsia"/>
          <w:szCs w:val="21"/>
        </w:rPr>
        <w:t>上海财经大学浙江学院的</w:t>
      </w:r>
      <w:r w:rsidRPr="00C20092">
        <w:rPr>
          <w:rFonts w:hAnsi="宋体" w:hint="eastAsia"/>
          <w:szCs w:val="21"/>
        </w:rPr>
        <w:t>同意。</w:t>
      </w:r>
    </w:p>
    <w:p w:rsidR="004561E1" w:rsidRPr="00C20092" w:rsidRDefault="004561E1" w:rsidP="004561E1">
      <w:pPr>
        <w:tabs>
          <w:tab w:val="left" w:pos="360"/>
        </w:tabs>
        <w:spacing w:line="360" w:lineRule="auto"/>
        <w:ind w:leftChars="129" w:left="271"/>
        <w:rPr>
          <w:rFonts w:hAnsi="宋体"/>
          <w:szCs w:val="21"/>
        </w:rPr>
      </w:pPr>
      <w:r>
        <w:rPr>
          <w:rFonts w:hAnsi="宋体" w:hint="eastAsia"/>
          <w:szCs w:val="21"/>
        </w:rPr>
        <w:t>（</w:t>
      </w:r>
      <w:r>
        <w:rPr>
          <w:rFonts w:hAnsi="宋体" w:hint="eastAsia"/>
          <w:szCs w:val="21"/>
        </w:rPr>
        <w:t>2</w:t>
      </w:r>
      <w:r>
        <w:rPr>
          <w:rFonts w:hAnsi="宋体" w:hint="eastAsia"/>
          <w:szCs w:val="21"/>
        </w:rPr>
        <w:t>）</w:t>
      </w:r>
      <w:r w:rsidRPr="00C20092">
        <w:rPr>
          <w:rFonts w:hAnsi="宋体" w:hint="eastAsia"/>
          <w:szCs w:val="21"/>
        </w:rPr>
        <w:t>送达的货物（报</w:t>
      </w:r>
      <w:r w:rsidRPr="00C20092">
        <w:rPr>
          <w:rFonts w:hAnsi="宋体"/>
          <w:szCs w:val="21"/>
        </w:rPr>
        <w:t>刊</w:t>
      </w:r>
      <w:r w:rsidRPr="00C20092">
        <w:rPr>
          <w:rFonts w:hAnsi="宋体" w:hint="eastAsia"/>
          <w:szCs w:val="21"/>
        </w:rPr>
        <w:t>）须</w:t>
      </w:r>
      <w:r w:rsidRPr="00C20092">
        <w:rPr>
          <w:rFonts w:hAnsi="宋体"/>
          <w:szCs w:val="21"/>
        </w:rPr>
        <w:t>采用防水包装纸打包。</w:t>
      </w:r>
      <w:r>
        <w:rPr>
          <w:rFonts w:hAnsi="宋体" w:hint="eastAsia"/>
          <w:szCs w:val="21"/>
        </w:rPr>
        <w:t>供应商</w:t>
      </w:r>
      <w:r w:rsidRPr="00C20092">
        <w:rPr>
          <w:rFonts w:hAnsi="宋体" w:hint="eastAsia"/>
          <w:szCs w:val="21"/>
        </w:rPr>
        <w:t>应及时、定期（</w:t>
      </w:r>
      <w:r w:rsidRPr="00C20092">
        <w:rPr>
          <w:rFonts w:hAnsi="宋体" w:hint="eastAsia"/>
          <w:szCs w:val="21"/>
        </w:rPr>
        <w:t>1</w:t>
      </w:r>
      <w:r>
        <w:rPr>
          <w:rFonts w:hAnsi="宋体" w:hint="eastAsia"/>
          <w:szCs w:val="21"/>
        </w:rPr>
        <w:t>~2</w:t>
      </w:r>
      <w:r w:rsidRPr="00C20092">
        <w:rPr>
          <w:rFonts w:hAnsi="宋体" w:hint="eastAsia"/>
          <w:szCs w:val="21"/>
        </w:rPr>
        <w:t>次</w:t>
      </w:r>
      <w:r w:rsidRPr="00C20092">
        <w:rPr>
          <w:rFonts w:hAnsi="宋体" w:hint="eastAsia"/>
          <w:szCs w:val="21"/>
        </w:rPr>
        <w:t>/</w:t>
      </w:r>
      <w:r>
        <w:rPr>
          <w:rFonts w:hAnsi="宋体" w:hint="eastAsia"/>
          <w:szCs w:val="21"/>
        </w:rPr>
        <w:t>每</w:t>
      </w:r>
      <w:r w:rsidRPr="00C20092">
        <w:rPr>
          <w:rFonts w:hAnsi="宋体" w:hint="eastAsia"/>
          <w:szCs w:val="21"/>
        </w:rPr>
        <w:t>周）同时提供发货清单</w:t>
      </w:r>
      <w:r w:rsidRPr="00C20092">
        <w:rPr>
          <w:rFonts w:hAnsi="宋体"/>
          <w:szCs w:val="21"/>
        </w:rPr>
        <w:t>一式两份，</w:t>
      </w:r>
      <w:r w:rsidRPr="00C20092">
        <w:rPr>
          <w:rFonts w:hAnsi="宋体" w:hint="eastAsia"/>
          <w:szCs w:val="21"/>
        </w:rPr>
        <w:t>包装内货物须与发货清单对应且包装内货物顺序与发货清单所列顺序也须一致，清</w:t>
      </w:r>
      <w:r w:rsidRPr="00C20092">
        <w:rPr>
          <w:rFonts w:hAnsi="宋体"/>
          <w:szCs w:val="21"/>
        </w:rPr>
        <w:t>单</w:t>
      </w:r>
      <w:r w:rsidRPr="00C20092">
        <w:rPr>
          <w:rFonts w:hAnsi="宋体" w:hint="eastAsia"/>
          <w:szCs w:val="21"/>
        </w:rPr>
        <w:t>所列内容</w:t>
      </w:r>
      <w:r w:rsidRPr="00C20092">
        <w:rPr>
          <w:rFonts w:hAnsi="宋体"/>
          <w:szCs w:val="21"/>
        </w:rPr>
        <w:t>应</w:t>
      </w:r>
      <w:r w:rsidRPr="00C20092">
        <w:rPr>
          <w:rFonts w:hAnsi="宋体" w:hint="eastAsia"/>
          <w:szCs w:val="21"/>
        </w:rPr>
        <w:t>包</w:t>
      </w:r>
      <w:r w:rsidRPr="00C20092">
        <w:rPr>
          <w:rFonts w:hAnsi="宋体"/>
          <w:szCs w:val="21"/>
        </w:rPr>
        <w:t>含有</w:t>
      </w:r>
      <w:r w:rsidRPr="00C20092">
        <w:rPr>
          <w:rFonts w:hAnsi="宋体" w:hint="eastAsia"/>
          <w:szCs w:val="21"/>
        </w:rPr>
        <w:t>订购号</w:t>
      </w:r>
      <w:r w:rsidRPr="00C20092">
        <w:rPr>
          <w:rFonts w:hAnsi="宋体"/>
          <w:szCs w:val="21"/>
        </w:rPr>
        <w:t>、期刊名、刊期、册数</w:t>
      </w:r>
      <w:r w:rsidRPr="00C20092">
        <w:rPr>
          <w:rFonts w:hAnsi="宋体" w:hint="eastAsia"/>
          <w:szCs w:val="21"/>
        </w:rPr>
        <w:t>。清单须经</w:t>
      </w:r>
      <w:r>
        <w:rPr>
          <w:rFonts w:hAnsi="宋体" w:hint="eastAsia"/>
          <w:szCs w:val="21"/>
        </w:rPr>
        <w:t>上海财经大学浙江学院图书馆</w:t>
      </w:r>
      <w:r w:rsidRPr="00C20092">
        <w:rPr>
          <w:rFonts w:hAnsi="宋体" w:hint="eastAsia"/>
          <w:szCs w:val="21"/>
        </w:rPr>
        <w:t>有关人</w:t>
      </w:r>
      <w:r w:rsidRPr="00C20092">
        <w:rPr>
          <w:rFonts w:hAnsi="宋体"/>
          <w:szCs w:val="21"/>
        </w:rPr>
        <w:t>员签收。</w:t>
      </w:r>
    </w:p>
    <w:p w:rsidR="004561E1" w:rsidRDefault="004561E1" w:rsidP="004561E1">
      <w:pPr>
        <w:tabs>
          <w:tab w:val="left" w:pos="360"/>
        </w:tabs>
        <w:spacing w:line="360" w:lineRule="auto"/>
        <w:ind w:leftChars="18" w:left="249" w:hangingChars="100" w:hanging="211"/>
        <w:rPr>
          <w:rFonts w:hAnsi="宋体"/>
          <w:szCs w:val="21"/>
        </w:rPr>
      </w:pPr>
      <w:r>
        <w:rPr>
          <w:rFonts w:hAnsi="宋体" w:hint="eastAsia"/>
          <w:b/>
          <w:szCs w:val="21"/>
        </w:rPr>
        <w:t>4</w:t>
      </w:r>
      <w:r>
        <w:rPr>
          <w:rFonts w:hAnsi="宋体" w:hint="eastAsia"/>
          <w:b/>
          <w:szCs w:val="21"/>
        </w:rPr>
        <w:t>、</w:t>
      </w:r>
      <w:r w:rsidRPr="00C20092">
        <w:rPr>
          <w:rFonts w:hAnsi="宋体" w:hint="eastAsia"/>
          <w:b/>
          <w:szCs w:val="21"/>
        </w:rPr>
        <w:t>补缺服务：</w:t>
      </w:r>
      <w:r w:rsidRPr="00C20092">
        <w:rPr>
          <w:rFonts w:hAnsi="宋体" w:hint="eastAsia"/>
          <w:szCs w:val="21"/>
        </w:rPr>
        <w:t>供应商应主动提供</w:t>
      </w:r>
      <w:r>
        <w:rPr>
          <w:rFonts w:hAnsi="宋体" w:hint="eastAsia"/>
          <w:szCs w:val="21"/>
        </w:rPr>
        <w:t>上海财经大学浙江学院</w:t>
      </w:r>
      <w:r w:rsidRPr="00C20092">
        <w:rPr>
          <w:rFonts w:hAnsi="宋体" w:hint="eastAsia"/>
          <w:szCs w:val="21"/>
        </w:rPr>
        <w:t>所订报刊的发货情况，对未订到、缺漏报刊主动予以补缺。对</w:t>
      </w:r>
      <w:r>
        <w:rPr>
          <w:rFonts w:hAnsi="宋体" w:hint="eastAsia"/>
          <w:szCs w:val="21"/>
        </w:rPr>
        <w:t>上海财经大学浙江学院</w:t>
      </w:r>
      <w:r w:rsidRPr="00C20092">
        <w:rPr>
          <w:rFonts w:hAnsi="宋体" w:hint="eastAsia"/>
          <w:szCs w:val="21"/>
        </w:rPr>
        <w:t>提交的补缺要求，在</w:t>
      </w:r>
      <w:r w:rsidRPr="00C20092">
        <w:rPr>
          <w:rFonts w:hAnsi="宋体" w:hint="eastAsia"/>
          <w:szCs w:val="21"/>
        </w:rPr>
        <w:t>5</w:t>
      </w:r>
      <w:r w:rsidRPr="00C20092">
        <w:rPr>
          <w:rFonts w:hAnsi="宋体" w:hint="eastAsia"/>
          <w:szCs w:val="21"/>
        </w:rPr>
        <w:t>个工作日内予以响应，并在</w:t>
      </w:r>
      <w:r w:rsidRPr="00C20092">
        <w:rPr>
          <w:rFonts w:hAnsi="宋体" w:hint="eastAsia"/>
          <w:szCs w:val="21"/>
        </w:rPr>
        <w:t>60</w:t>
      </w:r>
      <w:r w:rsidRPr="00C20092">
        <w:rPr>
          <w:rFonts w:hAnsi="宋体" w:hint="eastAsia"/>
          <w:szCs w:val="21"/>
        </w:rPr>
        <w:t>天内将货物补交给</w:t>
      </w:r>
      <w:r>
        <w:rPr>
          <w:rFonts w:hAnsi="宋体" w:hint="eastAsia"/>
          <w:szCs w:val="21"/>
        </w:rPr>
        <w:t>上海财经大学浙江学院图书馆</w:t>
      </w:r>
      <w:r w:rsidRPr="00C20092">
        <w:rPr>
          <w:rFonts w:hAnsi="宋体" w:hint="eastAsia"/>
          <w:szCs w:val="21"/>
        </w:rPr>
        <w:t>。对未能订到的刊或缺刊未能补送的应予退款。</w:t>
      </w:r>
    </w:p>
    <w:p w:rsidR="004561E1" w:rsidRPr="00C20092" w:rsidRDefault="004561E1" w:rsidP="004561E1">
      <w:pPr>
        <w:tabs>
          <w:tab w:val="left" w:pos="360"/>
        </w:tabs>
        <w:spacing w:line="360" w:lineRule="auto"/>
        <w:rPr>
          <w:rFonts w:hAnsi="宋体"/>
          <w:b/>
          <w:szCs w:val="21"/>
        </w:rPr>
      </w:pPr>
      <w:r>
        <w:rPr>
          <w:rFonts w:hAnsi="宋体" w:hint="eastAsia"/>
          <w:b/>
          <w:szCs w:val="21"/>
        </w:rPr>
        <w:t>5</w:t>
      </w:r>
      <w:r>
        <w:rPr>
          <w:rFonts w:hAnsi="宋体" w:hint="eastAsia"/>
          <w:b/>
          <w:szCs w:val="21"/>
        </w:rPr>
        <w:t>、</w:t>
      </w:r>
      <w:r w:rsidRPr="00C20092">
        <w:rPr>
          <w:rFonts w:hAnsi="宋体" w:hint="eastAsia"/>
          <w:b/>
          <w:szCs w:val="21"/>
        </w:rPr>
        <w:t>通知服务：</w:t>
      </w:r>
      <w:r w:rsidRPr="00C20092">
        <w:rPr>
          <w:rFonts w:hAnsi="宋体" w:hint="eastAsia"/>
          <w:szCs w:val="21"/>
        </w:rPr>
        <w:t>基本通知服务包含以下两方面：</w:t>
      </w:r>
    </w:p>
    <w:p w:rsidR="004561E1" w:rsidRPr="00B97FCA" w:rsidRDefault="004561E1" w:rsidP="004561E1">
      <w:pPr>
        <w:tabs>
          <w:tab w:val="left" w:pos="284"/>
        </w:tabs>
        <w:spacing w:line="360" w:lineRule="auto"/>
        <w:ind w:leftChars="134" w:left="282" w:hanging="1"/>
        <w:rPr>
          <w:rFonts w:hAnsi="宋体"/>
          <w:szCs w:val="21"/>
        </w:rPr>
      </w:pPr>
      <w:r>
        <w:rPr>
          <w:rFonts w:hAnsi="宋体" w:hint="eastAsia"/>
          <w:szCs w:val="21"/>
        </w:rPr>
        <w:t>（</w:t>
      </w:r>
      <w:r>
        <w:rPr>
          <w:rFonts w:hAnsi="宋体" w:hint="eastAsia"/>
          <w:szCs w:val="21"/>
        </w:rPr>
        <w:t>1</w:t>
      </w:r>
      <w:r>
        <w:rPr>
          <w:rFonts w:hAnsi="宋体" w:hint="eastAsia"/>
          <w:szCs w:val="21"/>
        </w:rPr>
        <w:t>）供应商</w:t>
      </w:r>
      <w:r w:rsidRPr="00B97FCA">
        <w:rPr>
          <w:rFonts w:hAnsi="宋体"/>
          <w:szCs w:val="21"/>
        </w:rPr>
        <w:t>在收到</w:t>
      </w:r>
      <w:r>
        <w:rPr>
          <w:rFonts w:hAnsi="宋体" w:hint="eastAsia"/>
          <w:szCs w:val="21"/>
        </w:rPr>
        <w:t>上海财经大学浙江学院</w:t>
      </w:r>
      <w:r w:rsidRPr="00B97FCA">
        <w:rPr>
          <w:rFonts w:hAnsi="宋体"/>
          <w:szCs w:val="21"/>
        </w:rPr>
        <w:t>订单后</w:t>
      </w:r>
      <w:r w:rsidRPr="00B97FCA">
        <w:rPr>
          <w:rFonts w:hAnsi="宋体" w:hint="eastAsia"/>
          <w:szCs w:val="21"/>
        </w:rPr>
        <w:t>须</w:t>
      </w:r>
      <w:r w:rsidRPr="00B97FCA">
        <w:rPr>
          <w:rFonts w:hAnsi="宋体"/>
          <w:szCs w:val="21"/>
        </w:rPr>
        <w:t>及时做好</w:t>
      </w:r>
      <w:r w:rsidRPr="00B97FCA">
        <w:rPr>
          <w:rFonts w:hAnsi="宋体" w:hint="eastAsia"/>
          <w:szCs w:val="21"/>
        </w:rPr>
        <w:t>发</w:t>
      </w:r>
      <w:r w:rsidRPr="00B97FCA">
        <w:rPr>
          <w:rFonts w:hAnsi="宋体"/>
          <w:szCs w:val="21"/>
        </w:rPr>
        <w:t>订工作，</w:t>
      </w:r>
      <w:r w:rsidRPr="00B97FCA">
        <w:rPr>
          <w:rFonts w:hAnsi="宋体" w:hint="eastAsia"/>
          <w:szCs w:val="21"/>
        </w:rPr>
        <w:t>并在</w:t>
      </w:r>
      <w:r w:rsidRPr="00B97FCA">
        <w:rPr>
          <w:rFonts w:hAnsi="宋体" w:hint="eastAsia"/>
          <w:szCs w:val="21"/>
        </w:rPr>
        <w:t>10</w:t>
      </w:r>
      <w:r w:rsidRPr="00B97FCA">
        <w:rPr>
          <w:rFonts w:hAnsi="宋体" w:hint="eastAsia"/>
          <w:szCs w:val="21"/>
        </w:rPr>
        <w:t>日内反</w:t>
      </w:r>
      <w:r w:rsidRPr="00B97FCA">
        <w:rPr>
          <w:rFonts w:hAnsi="宋体" w:hint="eastAsia"/>
          <w:szCs w:val="21"/>
        </w:rPr>
        <w:lastRenderedPageBreak/>
        <w:t>馈订购清单，未能发订的须以单独另列品种并注明原因的清单形式通知</w:t>
      </w:r>
      <w:r>
        <w:rPr>
          <w:rFonts w:hAnsi="宋体" w:hint="eastAsia"/>
          <w:szCs w:val="21"/>
        </w:rPr>
        <w:t>上海财经大学浙江学院</w:t>
      </w:r>
      <w:r w:rsidRPr="00B97FCA">
        <w:rPr>
          <w:rFonts w:hAnsi="宋体" w:hint="eastAsia"/>
          <w:szCs w:val="21"/>
        </w:rPr>
        <w:t>。在时限内未能发订并通知</w:t>
      </w:r>
      <w:r>
        <w:rPr>
          <w:rFonts w:hAnsi="宋体" w:hint="eastAsia"/>
          <w:szCs w:val="21"/>
        </w:rPr>
        <w:t>上海财经大学浙江学院</w:t>
      </w:r>
      <w:r w:rsidRPr="00B97FCA">
        <w:rPr>
          <w:rFonts w:hAnsi="宋体" w:hint="eastAsia"/>
          <w:szCs w:val="21"/>
        </w:rPr>
        <w:t>的，考核到刊率时可以不计算在内</w:t>
      </w:r>
      <w:r>
        <w:rPr>
          <w:rFonts w:hAnsi="宋体" w:hint="eastAsia"/>
          <w:szCs w:val="21"/>
        </w:rPr>
        <w:t>。</w:t>
      </w:r>
      <w:r w:rsidRPr="00B97FCA">
        <w:rPr>
          <w:rFonts w:hAnsi="宋体" w:hint="eastAsia"/>
          <w:szCs w:val="21"/>
        </w:rPr>
        <w:t>未按要求通知</w:t>
      </w:r>
      <w:r>
        <w:rPr>
          <w:rFonts w:hAnsi="宋体" w:hint="eastAsia"/>
          <w:szCs w:val="21"/>
        </w:rPr>
        <w:t>上海财经大学浙江学院</w:t>
      </w:r>
      <w:r w:rsidRPr="00B97FCA">
        <w:rPr>
          <w:rFonts w:hAnsi="宋体" w:hint="eastAsia"/>
          <w:szCs w:val="21"/>
        </w:rPr>
        <w:t>的，</w:t>
      </w:r>
      <w:r>
        <w:rPr>
          <w:rFonts w:hAnsi="宋体" w:hint="eastAsia"/>
          <w:szCs w:val="21"/>
        </w:rPr>
        <w:t>供应商</w:t>
      </w:r>
      <w:r w:rsidRPr="00B97FCA">
        <w:rPr>
          <w:rFonts w:hAnsi="宋体" w:hint="eastAsia"/>
          <w:szCs w:val="21"/>
        </w:rPr>
        <w:t>须承担违约责任</w:t>
      </w:r>
      <w:r w:rsidRPr="00B97FCA">
        <w:rPr>
          <w:rFonts w:hAnsi="宋体"/>
          <w:szCs w:val="21"/>
        </w:rPr>
        <w:t>。</w:t>
      </w:r>
    </w:p>
    <w:p w:rsidR="004561E1" w:rsidRPr="00C20092" w:rsidRDefault="004561E1" w:rsidP="004561E1">
      <w:pPr>
        <w:tabs>
          <w:tab w:val="left" w:pos="360"/>
        </w:tabs>
        <w:spacing w:line="360" w:lineRule="auto"/>
        <w:ind w:leftChars="135" w:left="283"/>
        <w:rPr>
          <w:rFonts w:hAnsi="宋体"/>
          <w:szCs w:val="21"/>
        </w:rPr>
      </w:pPr>
      <w:r>
        <w:rPr>
          <w:rFonts w:hAnsi="宋体" w:hint="eastAsia"/>
          <w:szCs w:val="21"/>
        </w:rPr>
        <w:t>（</w:t>
      </w:r>
      <w:r>
        <w:rPr>
          <w:rFonts w:hAnsi="宋体" w:hint="eastAsia"/>
          <w:szCs w:val="21"/>
        </w:rPr>
        <w:t>2</w:t>
      </w:r>
      <w:r>
        <w:rPr>
          <w:rFonts w:hAnsi="宋体" w:hint="eastAsia"/>
          <w:szCs w:val="21"/>
        </w:rPr>
        <w:t>）</w:t>
      </w:r>
      <w:r w:rsidRPr="00C20092">
        <w:rPr>
          <w:rFonts w:hAnsi="宋体" w:hint="eastAsia"/>
          <w:szCs w:val="21"/>
        </w:rPr>
        <w:t>合同执行期间，</w:t>
      </w:r>
      <w:r>
        <w:rPr>
          <w:rFonts w:hAnsi="宋体" w:hint="eastAsia"/>
          <w:szCs w:val="21"/>
        </w:rPr>
        <w:t>供应商</w:t>
      </w:r>
      <w:r w:rsidRPr="00C20092">
        <w:rPr>
          <w:rFonts w:hAnsi="宋体" w:hint="eastAsia"/>
          <w:szCs w:val="21"/>
        </w:rPr>
        <w:t>所订期刊如出现停止出版、合并、拆分、载体变化等情况，</w:t>
      </w:r>
      <w:r>
        <w:rPr>
          <w:rFonts w:hAnsi="宋体" w:hint="eastAsia"/>
          <w:szCs w:val="21"/>
        </w:rPr>
        <w:t>供应商</w:t>
      </w:r>
      <w:r w:rsidRPr="00C20092">
        <w:rPr>
          <w:rFonts w:hAnsi="宋体" w:hint="eastAsia"/>
          <w:szCs w:val="21"/>
        </w:rPr>
        <w:t>须及时通过</w:t>
      </w:r>
      <w:r w:rsidRPr="00C20092">
        <w:rPr>
          <w:rFonts w:hAnsi="宋体" w:hint="eastAsia"/>
          <w:szCs w:val="21"/>
        </w:rPr>
        <w:t>email</w:t>
      </w:r>
      <w:r>
        <w:rPr>
          <w:rFonts w:hAnsi="宋体" w:hint="eastAsia"/>
          <w:szCs w:val="21"/>
        </w:rPr>
        <w:t>或书面形式通知上海财经大学浙江学院，</w:t>
      </w:r>
      <w:r w:rsidRPr="00C20092">
        <w:rPr>
          <w:rFonts w:hAnsi="宋体" w:hint="eastAsia"/>
          <w:szCs w:val="21"/>
        </w:rPr>
        <w:t>以电话等口头形式的通知均须补交书面通知。</w:t>
      </w:r>
    </w:p>
    <w:p w:rsidR="004561E1" w:rsidRPr="00B97FCA" w:rsidRDefault="004561E1" w:rsidP="004561E1">
      <w:pPr>
        <w:tabs>
          <w:tab w:val="left" w:pos="360"/>
        </w:tabs>
        <w:spacing w:line="360" w:lineRule="auto"/>
        <w:ind w:leftChars="135" w:left="283"/>
        <w:rPr>
          <w:rFonts w:hAnsi="宋体"/>
          <w:szCs w:val="21"/>
        </w:rPr>
      </w:pPr>
      <w:r w:rsidRPr="00B97FCA">
        <w:rPr>
          <w:rFonts w:hAnsi="宋体" w:hint="eastAsia"/>
          <w:szCs w:val="21"/>
        </w:rPr>
        <w:t>（</w:t>
      </w:r>
      <w:r w:rsidRPr="00B97FCA">
        <w:rPr>
          <w:rFonts w:hAnsi="宋体" w:hint="eastAsia"/>
          <w:szCs w:val="21"/>
        </w:rPr>
        <w:t>3</w:t>
      </w:r>
      <w:r w:rsidRPr="00B97FCA">
        <w:rPr>
          <w:rFonts w:hAnsi="宋体" w:hint="eastAsia"/>
          <w:szCs w:val="21"/>
        </w:rPr>
        <w:t>）如出版商提供</w:t>
      </w:r>
      <w:r>
        <w:rPr>
          <w:rFonts w:hAnsi="宋体" w:hint="eastAsia"/>
          <w:szCs w:val="21"/>
        </w:rPr>
        <w:t>上海财经大学浙江学院</w:t>
      </w:r>
      <w:r w:rsidRPr="00B97FCA">
        <w:rPr>
          <w:rFonts w:hAnsi="宋体" w:hint="eastAsia"/>
          <w:szCs w:val="21"/>
        </w:rPr>
        <w:t>所订纸本期刊相应电子期刊的免费查询，</w:t>
      </w:r>
      <w:r>
        <w:rPr>
          <w:rFonts w:hAnsi="宋体" w:hint="eastAsia"/>
          <w:szCs w:val="21"/>
        </w:rPr>
        <w:t>供应商</w:t>
      </w:r>
      <w:r w:rsidRPr="00B97FCA">
        <w:rPr>
          <w:rFonts w:hAnsi="宋体" w:hint="eastAsia"/>
          <w:szCs w:val="21"/>
        </w:rPr>
        <w:t>应及时通知</w:t>
      </w:r>
      <w:r>
        <w:rPr>
          <w:rFonts w:hAnsi="宋体" w:hint="eastAsia"/>
          <w:szCs w:val="21"/>
        </w:rPr>
        <w:t>上海财经大学浙江学院</w:t>
      </w:r>
      <w:r w:rsidRPr="00B97FCA">
        <w:rPr>
          <w:rFonts w:hAnsi="宋体" w:hint="eastAsia"/>
          <w:szCs w:val="21"/>
        </w:rPr>
        <w:t>并提供检索便利。</w:t>
      </w:r>
    </w:p>
    <w:p w:rsidR="004561E1" w:rsidRPr="00C20092" w:rsidRDefault="004561E1" w:rsidP="004561E1">
      <w:pPr>
        <w:pStyle w:val="455"/>
        <w:numPr>
          <w:ilvl w:val="0"/>
          <w:numId w:val="0"/>
        </w:numPr>
        <w:spacing w:line="360" w:lineRule="auto"/>
        <w:rPr>
          <w:rFonts w:ascii="宋体" w:eastAsia="宋体" w:hAnsi="宋体"/>
          <w:sz w:val="21"/>
          <w:szCs w:val="21"/>
        </w:rPr>
      </w:pPr>
      <w:r>
        <w:rPr>
          <w:rFonts w:ascii="宋体" w:eastAsia="宋体" w:hAnsi="宋体" w:hint="eastAsia"/>
          <w:sz w:val="21"/>
          <w:szCs w:val="21"/>
        </w:rPr>
        <w:t>6、</w:t>
      </w:r>
      <w:r w:rsidRPr="00C20092">
        <w:rPr>
          <w:rFonts w:ascii="宋体" w:eastAsia="宋体" w:hAnsi="宋体" w:hint="eastAsia"/>
          <w:sz w:val="21"/>
          <w:szCs w:val="21"/>
        </w:rPr>
        <w:t>配套和增值服务：</w:t>
      </w:r>
    </w:p>
    <w:p w:rsidR="004561E1" w:rsidRPr="00BD1696" w:rsidRDefault="004561E1" w:rsidP="004561E1">
      <w:pPr>
        <w:tabs>
          <w:tab w:val="left" w:pos="360"/>
        </w:tabs>
        <w:spacing w:line="360" w:lineRule="auto"/>
        <w:ind w:leftChars="135" w:left="312" w:hangingChars="14" w:hanging="29"/>
        <w:rPr>
          <w:rFonts w:hAnsi="宋体"/>
          <w:szCs w:val="21"/>
        </w:rPr>
      </w:pPr>
      <w:r w:rsidRPr="00BD1696">
        <w:rPr>
          <w:rFonts w:hAnsi="宋体" w:hint="eastAsia"/>
          <w:szCs w:val="21"/>
        </w:rPr>
        <w:t>（</w:t>
      </w:r>
      <w:r w:rsidRPr="00BD1696">
        <w:rPr>
          <w:rFonts w:hAnsi="宋体" w:hint="eastAsia"/>
          <w:szCs w:val="21"/>
        </w:rPr>
        <w:t>1</w:t>
      </w:r>
      <w:r w:rsidRPr="00BD1696">
        <w:rPr>
          <w:rFonts w:hAnsi="宋体" w:hint="eastAsia"/>
          <w:szCs w:val="21"/>
        </w:rPr>
        <w:t>）复制服务：对上海财经大学浙江学院提出的补缺要求不能满足的，提供复制服务。补缺复制产生的一切费用由供应商自行承担。</w:t>
      </w:r>
    </w:p>
    <w:p w:rsidR="004561E1" w:rsidRPr="00BD1696" w:rsidRDefault="004561E1" w:rsidP="004561E1">
      <w:pPr>
        <w:tabs>
          <w:tab w:val="left" w:pos="360"/>
        </w:tabs>
        <w:spacing w:line="360" w:lineRule="auto"/>
        <w:ind w:leftChars="135" w:left="312" w:hangingChars="14" w:hanging="29"/>
        <w:rPr>
          <w:rFonts w:hAnsi="宋体"/>
          <w:szCs w:val="21"/>
        </w:rPr>
      </w:pPr>
      <w:r w:rsidRPr="00BD1696">
        <w:rPr>
          <w:rFonts w:hAnsi="宋体" w:hint="eastAsia"/>
          <w:szCs w:val="21"/>
        </w:rPr>
        <w:t>（</w:t>
      </w:r>
      <w:r w:rsidRPr="00BD1696">
        <w:rPr>
          <w:rFonts w:hAnsi="宋体" w:hint="eastAsia"/>
          <w:szCs w:val="21"/>
        </w:rPr>
        <w:t>2</w:t>
      </w:r>
      <w:r w:rsidRPr="00BD1696">
        <w:rPr>
          <w:rFonts w:hAnsi="宋体" w:hint="eastAsia"/>
          <w:szCs w:val="21"/>
        </w:rPr>
        <w:t>）书目数据：供应商根据上海财经大学浙江学院的要求提供其所需要的、规范的</w:t>
      </w:r>
      <w:r w:rsidRPr="00BD1696">
        <w:rPr>
          <w:rFonts w:hAnsi="宋体" w:hint="eastAsia"/>
          <w:szCs w:val="21"/>
        </w:rPr>
        <w:t>MARC</w:t>
      </w:r>
      <w:r w:rsidRPr="00BD1696">
        <w:rPr>
          <w:rFonts w:hAnsi="宋体" w:hint="eastAsia"/>
          <w:szCs w:val="21"/>
        </w:rPr>
        <w:t>书目数据</w:t>
      </w:r>
      <w:r w:rsidRPr="00BD1696">
        <w:rPr>
          <w:rFonts w:hAnsi="宋体"/>
          <w:szCs w:val="21"/>
        </w:rPr>
        <w:t>(</w:t>
      </w:r>
      <w:r w:rsidRPr="00BD1696">
        <w:rPr>
          <w:rFonts w:hAnsi="宋体" w:hint="eastAsia"/>
          <w:szCs w:val="21"/>
        </w:rPr>
        <w:t>非订购用的书目数据</w:t>
      </w:r>
      <w:r w:rsidRPr="00BD1696">
        <w:rPr>
          <w:rFonts w:hAnsi="宋体"/>
          <w:szCs w:val="21"/>
        </w:rPr>
        <w:t>),</w:t>
      </w:r>
      <w:r w:rsidRPr="00BD1696">
        <w:rPr>
          <w:rFonts w:hAnsi="宋体" w:hint="eastAsia"/>
          <w:szCs w:val="21"/>
        </w:rPr>
        <w:t>提供的方式必须是光盘形式或上海财经大学浙江学院能从供应商的网站上自行下载。</w:t>
      </w:r>
    </w:p>
    <w:p w:rsidR="004561E1" w:rsidRPr="00BD1696" w:rsidRDefault="004561E1" w:rsidP="004561E1">
      <w:pPr>
        <w:tabs>
          <w:tab w:val="left" w:pos="360"/>
        </w:tabs>
        <w:spacing w:line="360" w:lineRule="auto"/>
        <w:ind w:leftChars="135" w:left="356" w:hangingChars="35" w:hanging="73"/>
        <w:rPr>
          <w:rFonts w:hAnsi="宋体"/>
          <w:szCs w:val="21"/>
        </w:rPr>
      </w:pPr>
      <w:r w:rsidRPr="00BD1696">
        <w:rPr>
          <w:rFonts w:hAnsi="宋体" w:hint="eastAsia"/>
          <w:szCs w:val="21"/>
        </w:rPr>
        <w:t>（</w:t>
      </w:r>
      <w:r w:rsidRPr="00BD1696">
        <w:rPr>
          <w:rFonts w:hAnsi="宋体" w:hint="eastAsia"/>
          <w:szCs w:val="21"/>
        </w:rPr>
        <w:t>3</w:t>
      </w:r>
      <w:r w:rsidRPr="00BD1696">
        <w:rPr>
          <w:rFonts w:hAnsi="宋体" w:hint="eastAsia"/>
          <w:szCs w:val="21"/>
        </w:rPr>
        <w:t>）电子商务服务</w:t>
      </w:r>
      <w:r w:rsidRPr="00BD1696">
        <w:rPr>
          <w:rFonts w:hAnsi="宋体" w:hint="eastAsia"/>
          <w:szCs w:val="21"/>
        </w:rPr>
        <w:t>:</w:t>
      </w:r>
      <w:r w:rsidRPr="00BD1696">
        <w:rPr>
          <w:rFonts w:hAnsi="宋体" w:hint="eastAsia"/>
          <w:szCs w:val="21"/>
        </w:rPr>
        <w:t>供应商应建有面向单位采购的电子商务服务网站。网站内容包括以下功能或内容，以及各功能或内容的满足上海财经大学浙江学院需要的程度：</w:t>
      </w:r>
    </w:p>
    <w:p w:rsidR="004561E1" w:rsidRPr="00BD1696" w:rsidRDefault="004561E1" w:rsidP="004561E1">
      <w:pPr>
        <w:tabs>
          <w:tab w:val="left" w:pos="360"/>
        </w:tabs>
        <w:spacing w:line="360" w:lineRule="auto"/>
        <w:ind w:firstLineChars="150" w:firstLine="315"/>
        <w:rPr>
          <w:rFonts w:hAnsi="宋体"/>
          <w:szCs w:val="21"/>
        </w:rPr>
      </w:pPr>
      <w:r w:rsidRPr="00BD1696">
        <w:rPr>
          <w:rFonts w:hAnsi="宋体" w:hint="eastAsia"/>
          <w:szCs w:val="21"/>
        </w:rPr>
        <w:t>①订购业务：网站提供可供征订的报刊名录信息，上海财经大学浙江学院能通过网站完成采购。</w:t>
      </w:r>
    </w:p>
    <w:p w:rsidR="004561E1" w:rsidRPr="00BD1696" w:rsidRDefault="004561E1" w:rsidP="004561E1">
      <w:pPr>
        <w:tabs>
          <w:tab w:val="left" w:pos="360"/>
        </w:tabs>
        <w:spacing w:line="360" w:lineRule="auto"/>
        <w:ind w:firstLineChars="150" w:firstLine="315"/>
        <w:rPr>
          <w:rFonts w:hAnsi="宋体"/>
          <w:szCs w:val="21"/>
        </w:rPr>
      </w:pPr>
      <w:r w:rsidRPr="00BD1696">
        <w:rPr>
          <w:rFonts w:hAnsi="宋体" w:hint="eastAsia"/>
          <w:szCs w:val="21"/>
        </w:rPr>
        <w:t>②订单管理：上海财经大学浙江学院能从网站上浏览或下载自己的订购清单，发货清单。</w:t>
      </w:r>
    </w:p>
    <w:p w:rsidR="004561E1" w:rsidRPr="00BD1696" w:rsidRDefault="004561E1" w:rsidP="004561E1">
      <w:pPr>
        <w:tabs>
          <w:tab w:val="left" w:pos="360"/>
        </w:tabs>
        <w:spacing w:line="360" w:lineRule="auto"/>
        <w:ind w:firstLineChars="150" w:firstLine="315"/>
        <w:rPr>
          <w:rFonts w:hAnsi="宋体"/>
          <w:szCs w:val="21"/>
        </w:rPr>
      </w:pPr>
      <w:r w:rsidRPr="00BD1696">
        <w:rPr>
          <w:rFonts w:hAnsi="宋体" w:hint="eastAsia"/>
          <w:szCs w:val="21"/>
        </w:rPr>
        <w:t>③书目数据：网站能提供完整、规范的书目数据下载。</w:t>
      </w:r>
    </w:p>
    <w:p w:rsidR="00EE2609" w:rsidRDefault="004561E1" w:rsidP="009A7430">
      <w:pPr>
        <w:spacing w:line="360" w:lineRule="auto"/>
        <w:ind w:left="282" w:hangingChars="134" w:hanging="282"/>
      </w:pPr>
      <w:r w:rsidRPr="00BD1696">
        <w:rPr>
          <w:rFonts w:hAnsi="宋体" w:hint="eastAsia"/>
          <w:b/>
          <w:szCs w:val="21"/>
        </w:rPr>
        <w:t>7</w:t>
      </w:r>
      <w:r w:rsidRPr="00BD1696">
        <w:rPr>
          <w:rFonts w:hAnsi="宋体" w:hint="eastAsia"/>
          <w:b/>
          <w:szCs w:val="21"/>
        </w:rPr>
        <w:t>、合格的货物：</w:t>
      </w:r>
      <w:r w:rsidRPr="00C20092">
        <w:rPr>
          <w:rFonts w:hAnsi="宋体"/>
          <w:szCs w:val="21"/>
        </w:rPr>
        <w:t>送交到</w:t>
      </w:r>
      <w:r>
        <w:rPr>
          <w:rFonts w:hAnsi="宋体" w:hint="eastAsia"/>
          <w:szCs w:val="21"/>
        </w:rPr>
        <w:t>上海财经大学浙江学院</w:t>
      </w:r>
      <w:r w:rsidRPr="00C20092">
        <w:rPr>
          <w:rFonts w:hAnsi="宋体"/>
          <w:szCs w:val="21"/>
        </w:rPr>
        <w:t>的</w:t>
      </w:r>
      <w:r w:rsidRPr="00C20092">
        <w:rPr>
          <w:rFonts w:hAnsi="宋体" w:hint="eastAsia"/>
          <w:szCs w:val="21"/>
        </w:rPr>
        <w:t>货物必须是</w:t>
      </w:r>
      <w:r w:rsidRPr="00C20092">
        <w:rPr>
          <w:rFonts w:hAnsi="宋体"/>
          <w:szCs w:val="21"/>
        </w:rPr>
        <w:t>正版，</w:t>
      </w:r>
      <w:r w:rsidRPr="00C20092">
        <w:rPr>
          <w:rFonts w:hAnsi="宋体" w:hint="eastAsia"/>
          <w:szCs w:val="21"/>
        </w:rPr>
        <w:t>且必须是无破损、</w:t>
      </w:r>
      <w:r w:rsidRPr="00C20092">
        <w:rPr>
          <w:rFonts w:hAnsi="宋体"/>
          <w:szCs w:val="21"/>
        </w:rPr>
        <w:t>污损、图文不清、缺页、倒页</w:t>
      </w:r>
      <w:r w:rsidRPr="00C20092">
        <w:rPr>
          <w:rFonts w:hAnsi="宋体" w:hint="eastAsia"/>
          <w:szCs w:val="21"/>
        </w:rPr>
        <w:t>或</w:t>
      </w:r>
      <w:r w:rsidRPr="00C20092">
        <w:rPr>
          <w:rFonts w:hAnsi="宋体"/>
          <w:szCs w:val="21"/>
        </w:rPr>
        <w:t>缺附件的。</w:t>
      </w:r>
      <w:r w:rsidRPr="00C20092">
        <w:rPr>
          <w:rFonts w:hAnsi="宋体" w:hint="eastAsia"/>
          <w:szCs w:val="21"/>
        </w:rPr>
        <w:t>对质量不合格的货物必须无条件予以退换，并承担由此产生的一切费用。</w:t>
      </w:r>
      <w:bookmarkStart w:id="1" w:name="_GoBack"/>
      <w:bookmarkEnd w:id="1"/>
    </w:p>
    <w:sectPr w:rsidR="00EE26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75F" w:rsidRDefault="00F4475F" w:rsidP="004561E1">
      <w:r>
        <w:separator/>
      </w:r>
    </w:p>
  </w:endnote>
  <w:endnote w:type="continuationSeparator" w:id="0">
    <w:p w:rsidR="00F4475F" w:rsidRDefault="00F4475F" w:rsidP="0045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75F" w:rsidRDefault="00F4475F" w:rsidP="004561E1">
      <w:r>
        <w:separator/>
      </w:r>
    </w:p>
  </w:footnote>
  <w:footnote w:type="continuationSeparator" w:id="0">
    <w:p w:rsidR="00F4475F" w:rsidRDefault="00F4475F" w:rsidP="00456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pStyle w:val="455"/>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CF"/>
    <w:rsid w:val="000F1C6A"/>
    <w:rsid w:val="004561E1"/>
    <w:rsid w:val="009A7430"/>
    <w:rsid w:val="00D813CF"/>
    <w:rsid w:val="00EE2609"/>
    <w:rsid w:val="00F44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3C9E30-540D-49CB-B7F9-52FBAACA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1E1"/>
    <w:pPr>
      <w:widowControl w:val="0"/>
      <w:jc w:val="both"/>
    </w:pPr>
    <w:rPr>
      <w:rFonts w:ascii="Times New Roman" w:eastAsia="宋体" w:hAnsi="Times New Roman" w:cs="Times New Roman"/>
      <w:szCs w:val="24"/>
    </w:rPr>
  </w:style>
  <w:style w:type="paragraph" w:styleId="2">
    <w:name w:val="heading 2"/>
    <w:basedOn w:val="a"/>
    <w:next w:val="a"/>
    <w:link w:val="20"/>
    <w:semiHidden/>
    <w:unhideWhenUsed/>
    <w:qFormat/>
    <w:rsid w:val="004561E1"/>
    <w:pPr>
      <w:keepNext/>
      <w:keepLines/>
      <w:spacing w:before="260" w:after="260" w:line="416" w:lineRule="auto"/>
      <w:outlineLvl w:val="1"/>
    </w:pPr>
    <w:rPr>
      <w:rFonts w:ascii="等线 Light" w:eastAsia="等线 Light" w:hAnsi="等线 Light"/>
      <w:b/>
      <w:bCs/>
      <w:sz w:val="32"/>
      <w:szCs w:val="32"/>
    </w:rPr>
  </w:style>
  <w:style w:type="paragraph" w:styleId="4">
    <w:name w:val="heading 4"/>
    <w:basedOn w:val="a"/>
    <w:next w:val="a"/>
    <w:link w:val="40"/>
    <w:uiPriority w:val="9"/>
    <w:semiHidden/>
    <w:unhideWhenUsed/>
    <w:qFormat/>
    <w:rsid w:val="004561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1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61E1"/>
    <w:rPr>
      <w:sz w:val="18"/>
      <w:szCs w:val="18"/>
    </w:rPr>
  </w:style>
  <w:style w:type="paragraph" w:styleId="a5">
    <w:name w:val="footer"/>
    <w:basedOn w:val="a"/>
    <w:link w:val="a6"/>
    <w:uiPriority w:val="99"/>
    <w:unhideWhenUsed/>
    <w:rsid w:val="004561E1"/>
    <w:pPr>
      <w:tabs>
        <w:tab w:val="center" w:pos="4153"/>
        <w:tab w:val="right" w:pos="8306"/>
      </w:tabs>
      <w:snapToGrid w:val="0"/>
      <w:jc w:val="left"/>
    </w:pPr>
    <w:rPr>
      <w:sz w:val="18"/>
      <w:szCs w:val="18"/>
    </w:rPr>
  </w:style>
  <w:style w:type="character" w:customStyle="1" w:styleId="a6">
    <w:name w:val="页脚 字符"/>
    <w:basedOn w:val="a0"/>
    <w:link w:val="a5"/>
    <w:uiPriority w:val="99"/>
    <w:rsid w:val="004561E1"/>
    <w:rPr>
      <w:sz w:val="18"/>
      <w:szCs w:val="18"/>
    </w:rPr>
  </w:style>
  <w:style w:type="character" w:customStyle="1" w:styleId="20">
    <w:name w:val="标题 2 字符"/>
    <w:basedOn w:val="a0"/>
    <w:link w:val="2"/>
    <w:semiHidden/>
    <w:rsid w:val="004561E1"/>
    <w:rPr>
      <w:rFonts w:ascii="等线 Light" w:eastAsia="等线 Light" w:hAnsi="等线 Light" w:cs="Times New Roman"/>
      <w:b/>
      <w:bCs/>
      <w:sz w:val="32"/>
      <w:szCs w:val="32"/>
    </w:rPr>
  </w:style>
  <w:style w:type="paragraph" w:styleId="a7">
    <w:name w:val="Plain Text"/>
    <w:basedOn w:val="a"/>
    <w:link w:val="a8"/>
    <w:rsid w:val="004561E1"/>
    <w:pPr>
      <w:widowControl/>
      <w:overflowPunct w:val="0"/>
      <w:autoSpaceDE w:val="0"/>
      <w:autoSpaceDN w:val="0"/>
      <w:adjustRightInd w:val="0"/>
      <w:jc w:val="left"/>
    </w:pPr>
    <w:rPr>
      <w:rFonts w:ascii="宋体" w:hAnsi="Courier New" w:hint="eastAsia"/>
      <w:kern w:val="0"/>
      <w:szCs w:val="21"/>
    </w:rPr>
  </w:style>
  <w:style w:type="character" w:customStyle="1" w:styleId="a8">
    <w:name w:val="纯文本 字符"/>
    <w:basedOn w:val="a0"/>
    <w:link w:val="a7"/>
    <w:rsid w:val="004561E1"/>
    <w:rPr>
      <w:rFonts w:ascii="宋体" w:eastAsia="宋体" w:hAnsi="Courier New" w:cs="Times New Roman"/>
      <w:kern w:val="0"/>
      <w:szCs w:val="21"/>
    </w:rPr>
  </w:style>
  <w:style w:type="paragraph" w:customStyle="1" w:styleId="455">
    <w:name w:val="样式 标题 4 + 段前: 5 磅 段后: 5 磅 行距: 单倍行距"/>
    <w:basedOn w:val="4"/>
    <w:rsid w:val="004561E1"/>
    <w:pPr>
      <w:numPr>
        <w:ilvl w:val="3"/>
        <w:numId w:val="1"/>
      </w:numPr>
      <w:adjustRightInd w:val="0"/>
      <w:spacing w:before="100" w:after="100" w:line="240" w:lineRule="auto"/>
      <w:jc w:val="left"/>
      <w:textAlignment w:val="baseline"/>
    </w:pPr>
    <w:rPr>
      <w:rFonts w:ascii="Arial" w:eastAsia="黑体" w:hAnsi="Arial" w:cs="Times New Roman"/>
      <w:kern w:val="0"/>
      <w:szCs w:val="20"/>
    </w:rPr>
  </w:style>
  <w:style w:type="character" w:customStyle="1" w:styleId="40">
    <w:name w:val="标题 4 字符"/>
    <w:basedOn w:val="a0"/>
    <w:link w:val="4"/>
    <w:uiPriority w:val="9"/>
    <w:semiHidden/>
    <w:rsid w:val="004561E1"/>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1300</Characters>
  <Application>Microsoft Office Word</Application>
  <DocSecurity>0</DocSecurity>
  <Lines>10</Lines>
  <Paragraphs>3</Paragraphs>
  <ScaleCrop>false</ScaleCrop>
  <Company>微软中国</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上海财经大学浙江学院</dc:creator>
  <cp:keywords/>
  <dc:description/>
  <cp:lastModifiedBy>上海财经大学浙江学院</cp:lastModifiedBy>
  <cp:revision>3</cp:revision>
  <dcterms:created xsi:type="dcterms:W3CDTF">2018-11-02T08:11:00Z</dcterms:created>
  <dcterms:modified xsi:type="dcterms:W3CDTF">2018-11-02T08:13:00Z</dcterms:modified>
</cp:coreProperties>
</file>