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1F" w:rsidRDefault="00CE437C">
      <w:pPr>
        <w:widowControl/>
        <w:adjustRightInd w:val="0"/>
        <w:spacing w:line="432" w:lineRule="auto"/>
        <w:jc w:val="center"/>
        <w:rPr>
          <w:rFonts w:ascii="‘Times New Roman‘" w:eastAsia="宋体" w:hAnsi="‘Times New Roman‘" w:cs="宋体"/>
          <w:b/>
          <w:bCs/>
          <w:kern w:val="0"/>
          <w:sz w:val="36"/>
          <w:szCs w:val="36"/>
          <w:lang w:val="zh-CN"/>
        </w:rPr>
      </w:pPr>
      <w:r>
        <w:rPr>
          <w:rFonts w:ascii="‘Times New Roman‘" w:eastAsia="宋体" w:hAnsi="‘Times New Roman‘" w:cs="宋体" w:hint="eastAsia"/>
          <w:b/>
          <w:bCs/>
          <w:kern w:val="0"/>
          <w:sz w:val="36"/>
          <w:szCs w:val="36"/>
          <w:lang w:val="zh-CN"/>
        </w:rPr>
        <w:t>附件一：</w:t>
      </w:r>
      <w:r w:rsidR="00D92CBB">
        <w:rPr>
          <w:rFonts w:ascii="‘Times New Roman‘" w:eastAsia="宋体" w:hAnsi="‘Times New Roman‘" w:cs="宋体" w:hint="eastAsia"/>
          <w:b/>
          <w:bCs/>
          <w:kern w:val="0"/>
          <w:sz w:val="36"/>
          <w:szCs w:val="36"/>
          <w:lang w:val="zh-CN"/>
        </w:rPr>
        <w:t>上海财经大学浙江学院校园绿化养护</w:t>
      </w:r>
      <w:r w:rsidR="00155C09">
        <w:rPr>
          <w:rFonts w:ascii="‘Times New Roman‘" w:eastAsia="宋体" w:hAnsi="‘Times New Roman‘" w:cs="宋体" w:hint="eastAsia"/>
          <w:b/>
          <w:bCs/>
          <w:kern w:val="0"/>
          <w:sz w:val="36"/>
          <w:szCs w:val="36"/>
          <w:lang w:val="zh-CN"/>
        </w:rPr>
        <w:t>要求</w:t>
      </w:r>
    </w:p>
    <w:p w:rsidR="0039391F" w:rsidRDefault="0039391F" w:rsidP="000F197B">
      <w:pPr>
        <w:rPr>
          <w:rFonts w:ascii="仿宋_GB2312" w:eastAsia="仿宋_GB2312" w:hAnsi="Times New Roman" w:cs="Times New Roman"/>
          <w:sz w:val="28"/>
          <w:szCs w:val="28"/>
        </w:rPr>
      </w:pPr>
    </w:p>
    <w:p w:rsidR="0039391F" w:rsidRPr="00155C09" w:rsidRDefault="00155C09" w:rsidP="00155C09">
      <w:pPr>
        <w:spacing w:line="52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一</w:t>
      </w:r>
      <w:r w:rsidR="00D92CBB"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、养护范围</w:t>
      </w:r>
      <w:bookmarkStart w:id="0" w:name="_GoBack"/>
      <w:bookmarkEnd w:id="0"/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校园内除原施工质保期内以外的所有绿地,树木,花草及花箱的草花整枝,除杂和施肥,治虫等养护，及校内道路两侧3.5米的除草。 </w:t>
      </w:r>
    </w:p>
    <w:p w:rsidR="0039391F" w:rsidRPr="00155C09" w:rsidRDefault="00155C09" w:rsidP="00155C09">
      <w:pPr>
        <w:spacing w:line="52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二</w:t>
      </w:r>
      <w:r w:rsidR="00D92CBB"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、质量要求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草坪生长整齐无空缺，密度以草坪内无泥土裸露为标准要求。生长期的叶色无枯黄、萎缩、死亡现象；长势旺盛；定期修剪草坪，外观草坪表面整齐、均匀；无病虫害现象；经常保持草坪内的整洁度、无杂乱现象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）花坛内植物长势良好，无病虫害。色块轮廓清晰，无缺棵断枝。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）树木生长旺盛，树冠完整，主侧枝分枝均匀，叶色正常、无卷叶、黄叶（生长季节），无病虫患害。枝干健壮，无枯枝、死枝、徒长枝等，无蛀干害虫患害。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）灌木枝叶繁茂，分布均匀、无卷叶，黄叶（生长季节），无枯枝、徒长枝等，无病虫患害。 观叶类在观赏时期叶色鲜艳、亮丽。观花类花期开花正常，具最佳品质。观形类株形符合留养要求。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五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）球型类球形丰满、完整、球面密实，不脱脚，无病虫害，同一要求的球类大小保持一致，日常修剪及时到位，不出现单枝（芽）超出10</w:t>
      </w:r>
      <w:r>
        <w:rPr>
          <w:rFonts w:ascii="宋体" w:eastAsia="宋体" w:hAnsi="宋体" w:cs="宋体" w:hint="eastAsia"/>
          <w:sz w:val="28"/>
          <w:szCs w:val="28"/>
        </w:rPr>
        <w:t>㎝</w:t>
      </w:r>
      <w:r>
        <w:rPr>
          <w:rFonts w:ascii="仿宋_GB2312" w:eastAsia="仿宋_GB2312" w:hAnsi="仿宋_GB2312" w:cs="仿宋_GB2312" w:hint="eastAsia"/>
          <w:sz w:val="28"/>
          <w:szCs w:val="28"/>
        </w:rPr>
        <w:t>未剪现象。</w:t>
      </w:r>
    </w:p>
    <w:p w:rsidR="0039391F" w:rsidRDefault="00155C09" w:rsidP="00155C09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（六）</w:t>
      </w:r>
      <w:r w:rsidR="00D92CBB">
        <w:rPr>
          <w:rFonts w:ascii="仿宋_GB2312" w:eastAsia="仿宋_GB2312" w:hAnsi="仿宋_GB2312" w:cs="仿宋_GB2312" w:hint="eastAsia"/>
          <w:sz w:val="28"/>
          <w:szCs w:val="28"/>
        </w:rPr>
        <w:t>现有花箱内草花根据季节更换，保持花箱花木长势良好，无枯死现象。</w:t>
      </w:r>
    </w:p>
    <w:p w:rsidR="0039391F" w:rsidRPr="00155C09" w:rsidRDefault="00155C09" w:rsidP="00155C09">
      <w:pPr>
        <w:spacing w:line="52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三、管理要求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）浇水  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土壤的含水量要达到草坪、树木等的生长要求，土壤表层经常保持一定的湿润度。在草坪、树木的生长期间（每年的4-11月份）除雨水季节外</w:t>
      </w: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进行浇水。每次浇水量视土壤的干湿情况，浇水量以达到土壤松软不积水为标准； 浇水时要注意草坪中种植的花灌木、乔木类的植物，防止浇水过多对这些植物造成水涝；水的压力要控制适当，尽量避免水激将草坪冲开破损。在雨水季节之前将草坪的低洼地及时填平，以防雨水过多造成积水。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）施肥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保持草坪、树木等的生长旺盛，每年进行施肥工作，并根据不同植物品种施不同的肥料，每年的施肥次数视草生长情况而作决定，但全年施肥次数不得低于2次(每次施肥时应到公共管理处备案)。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）修剪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修剪工作要及时，修剪次数根据植物的生长情况，但每年生长期内的修剪工作最起码要达到6次。树木的整枝工作在每年的1-2月份进行，并必须在2月底前完成。逢重大节日、开学、学校庆典、检查时要根据甲方的要求进行修剪。修剪工作以人工和机械相结合，在使用机械修剪时要防止草坪的压坏和破损，并合理安排修剪时间，不影响上课及休息。每次修剪后及时清理场地，草屑、树枝等不能堆放在草坪、道路上。对由于修剪而产生的损坏草坪要及时补缺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）病虫害防治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植物的病虫防止工作以药物喷洒为主，使用药物品种需根据病虫害的不同种类而定，使用浓度视植物的生长情况和病虫害损害程度而定。在使用农药对草坪的病虫防止过程中，要注意对附近的树木和其它植物不能造成药害及对师生的伤害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五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）抗旱、抗台、抗涝、抗冰雪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旱季及新种植物要及时进行灌溉，防止植物因脱水而造成枯死。台汛期间要做好加固、排涝抢险工作，防止植物受损。冰雪天要及时做好打雪工作，防止植物枝条压断受损。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六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）日常管理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及时清除草坪、花坛、绿地的杂草，尤其注意生长较快、覆盖面较大的草种要及时进行清除工作。做好草坪、花坛、绿地的卫生保洁工作，及时清理草坪上的塑料袋、废纸、罐头、枯黄枝叶等杂物。</w:t>
      </w:r>
    </w:p>
    <w:p w:rsidR="0039391F" w:rsidRPr="00155C09" w:rsidRDefault="00155C09" w:rsidP="00155C09">
      <w:pPr>
        <w:spacing w:line="520" w:lineRule="exact"/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四、</w:t>
      </w:r>
      <w:r w:rsidR="00D92CBB" w:rsidRPr="00155C09">
        <w:rPr>
          <w:rFonts w:ascii="仿宋_GB2312" w:eastAsia="仿宋_GB2312" w:hAnsi="Times New Roman" w:cs="Times New Roman" w:hint="eastAsia"/>
          <w:b/>
          <w:sz w:val="28"/>
          <w:szCs w:val="28"/>
        </w:rPr>
        <w:t>人员管理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一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）承包期限内中标方每周不少2天巡视校园绿化养护情况并及时维护，养护人员必须遵守学院规章制度，养护人员安全由中标方负责。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）中标方应在每月5号之前向甲方递交当月养护管理的书面计划及有关措施，报请采购方确认后实施。是否及时递交书面计划和措施将作为考核依据之一。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）养护人员进入校园后必须遵守采购方的一切规章制度，服从采购方管理人员安排。养护人员不得在校园种植任何农作物；不得未经采购方许可，占用采购方资源培植苗木；不得在采购方校园内设摊经营或叫卖。</w:t>
      </w:r>
    </w:p>
    <w:p w:rsidR="0039391F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四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 中标方必须重视安全生产，确保全年不出安全责任事故。养护期内养护工人由于操作不规范等因素造成的安全责任事故，由中标方承担一切责任及损失。</w:t>
      </w:r>
    </w:p>
    <w:p w:rsidR="0039391F" w:rsidRPr="00155C09" w:rsidRDefault="00D92CBB" w:rsidP="00155C09">
      <w:pPr>
        <w:spacing w:line="52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</w:t>
      </w:r>
      <w:r w:rsidR="00155C09">
        <w:rPr>
          <w:rFonts w:ascii="仿宋_GB2312" w:eastAsia="仿宋_GB2312" w:hAnsi="Times New Roman" w:cs="Times New Roman" w:hint="eastAsia"/>
          <w:sz w:val="28"/>
          <w:szCs w:val="28"/>
        </w:rPr>
        <w:t>五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）养护人员的工作时间应根据养护需用安排调整。</w:t>
      </w:r>
    </w:p>
    <w:sectPr w:rsidR="0039391F" w:rsidRPr="00155C09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C2" w:rsidRDefault="00C623C2">
      <w:r>
        <w:separator/>
      </w:r>
    </w:p>
  </w:endnote>
  <w:endnote w:type="continuationSeparator" w:id="0">
    <w:p w:rsidR="00C623C2" w:rsidRDefault="00C6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‘Times New Roman‘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53563"/>
    </w:sdtPr>
    <w:sdtEndPr/>
    <w:sdtContent>
      <w:p w:rsidR="0039391F" w:rsidRDefault="00D92C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B64" w:rsidRPr="00E63B6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9391F" w:rsidRDefault="00393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C2" w:rsidRDefault="00C623C2">
      <w:r>
        <w:separator/>
      </w:r>
    </w:p>
  </w:footnote>
  <w:footnote w:type="continuationSeparator" w:id="0">
    <w:p w:rsidR="00C623C2" w:rsidRDefault="00C6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1F" w:rsidRDefault="0039391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B23"/>
    <w:rsid w:val="00055E8F"/>
    <w:rsid w:val="000A47AC"/>
    <w:rsid w:val="000B7495"/>
    <w:rsid w:val="000C36EE"/>
    <w:rsid w:val="000E29B1"/>
    <w:rsid w:val="000F197B"/>
    <w:rsid w:val="000F2014"/>
    <w:rsid w:val="0011473F"/>
    <w:rsid w:val="00127055"/>
    <w:rsid w:val="0014252B"/>
    <w:rsid w:val="00155C09"/>
    <w:rsid w:val="0016784F"/>
    <w:rsid w:val="00184E63"/>
    <w:rsid w:val="001958AF"/>
    <w:rsid w:val="001D45F2"/>
    <w:rsid w:val="001D59BA"/>
    <w:rsid w:val="001E606F"/>
    <w:rsid w:val="001F0FA1"/>
    <w:rsid w:val="002551D2"/>
    <w:rsid w:val="0028144B"/>
    <w:rsid w:val="0028248A"/>
    <w:rsid w:val="00290DE7"/>
    <w:rsid w:val="002A0EEF"/>
    <w:rsid w:val="002C00E3"/>
    <w:rsid w:val="002F374A"/>
    <w:rsid w:val="002F6458"/>
    <w:rsid w:val="00323B73"/>
    <w:rsid w:val="00330306"/>
    <w:rsid w:val="003521ED"/>
    <w:rsid w:val="00381D89"/>
    <w:rsid w:val="0039391F"/>
    <w:rsid w:val="003A63AA"/>
    <w:rsid w:val="003B78B0"/>
    <w:rsid w:val="003C0AD6"/>
    <w:rsid w:val="003E0CCB"/>
    <w:rsid w:val="003E5E31"/>
    <w:rsid w:val="003F3432"/>
    <w:rsid w:val="003F4362"/>
    <w:rsid w:val="003F709C"/>
    <w:rsid w:val="0042702D"/>
    <w:rsid w:val="00446BF8"/>
    <w:rsid w:val="0046128B"/>
    <w:rsid w:val="00486352"/>
    <w:rsid w:val="004A50D9"/>
    <w:rsid w:val="004E15FF"/>
    <w:rsid w:val="004F484D"/>
    <w:rsid w:val="00501850"/>
    <w:rsid w:val="005246DF"/>
    <w:rsid w:val="00543F79"/>
    <w:rsid w:val="00585B9E"/>
    <w:rsid w:val="005B5097"/>
    <w:rsid w:val="005E5731"/>
    <w:rsid w:val="0060011E"/>
    <w:rsid w:val="0068796C"/>
    <w:rsid w:val="006B792B"/>
    <w:rsid w:val="00700A2E"/>
    <w:rsid w:val="007134FB"/>
    <w:rsid w:val="0076787C"/>
    <w:rsid w:val="0077274D"/>
    <w:rsid w:val="0078374C"/>
    <w:rsid w:val="007874EC"/>
    <w:rsid w:val="007C29A9"/>
    <w:rsid w:val="007D1062"/>
    <w:rsid w:val="007E5687"/>
    <w:rsid w:val="007F18CE"/>
    <w:rsid w:val="00840FCB"/>
    <w:rsid w:val="008658F4"/>
    <w:rsid w:val="00874DE3"/>
    <w:rsid w:val="008A372D"/>
    <w:rsid w:val="008B5BD3"/>
    <w:rsid w:val="008F26A4"/>
    <w:rsid w:val="00914199"/>
    <w:rsid w:val="00933DA8"/>
    <w:rsid w:val="009344FE"/>
    <w:rsid w:val="00950F0D"/>
    <w:rsid w:val="00954EE9"/>
    <w:rsid w:val="0098618D"/>
    <w:rsid w:val="009869A3"/>
    <w:rsid w:val="00992135"/>
    <w:rsid w:val="009A2C80"/>
    <w:rsid w:val="009A3BCB"/>
    <w:rsid w:val="009A5758"/>
    <w:rsid w:val="009B6377"/>
    <w:rsid w:val="009F6FBD"/>
    <w:rsid w:val="00A174AB"/>
    <w:rsid w:val="00A37064"/>
    <w:rsid w:val="00A96920"/>
    <w:rsid w:val="00AA0D97"/>
    <w:rsid w:val="00AA1E6D"/>
    <w:rsid w:val="00AA471A"/>
    <w:rsid w:val="00AB2A17"/>
    <w:rsid w:val="00AB3C10"/>
    <w:rsid w:val="00AB43CF"/>
    <w:rsid w:val="00AC1CD2"/>
    <w:rsid w:val="00B05E13"/>
    <w:rsid w:val="00B16CB0"/>
    <w:rsid w:val="00B36F26"/>
    <w:rsid w:val="00B91840"/>
    <w:rsid w:val="00B9476C"/>
    <w:rsid w:val="00BD0482"/>
    <w:rsid w:val="00BE2A82"/>
    <w:rsid w:val="00BF2F68"/>
    <w:rsid w:val="00C15B89"/>
    <w:rsid w:val="00C20546"/>
    <w:rsid w:val="00C22363"/>
    <w:rsid w:val="00C53720"/>
    <w:rsid w:val="00C54622"/>
    <w:rsid w:val="00C623C2"/>
    <w:rsid w:val="00C91713"/>
    <w:rsid w:val="00C95594"/>
    <w:rsid w:val="00CE381F"/>
    <w:rsid w:val="00CE3BB7"/>
    <w:rsid w:val="00CE437C"/>
    <w:rsid w:val="00D06608"/>
    <w:rsid w:val="00D14C12"/>
    <w:rsid w:val="00D212C3"/>
    <w:rsid w:val="00D226DA"/>
    <w:rsid w:val="00D36055"/>
    <w:rsid w:val="00D7583E"/>
    <w:rsid w:val="00D92CBB"/>
    <w:rsid w:val="00D94976"/>
    <w:rsid w:val="00DB28D6"/>
    <w:rsid w:val="00DB2C2A"/>
    <w:rsid w:val="00DC5221"/>
    <w:rsid w:val="00DC7961"/>
    <w:rsid w:val="00DD18C5"/>
    <w:rsid w:val="00DF6AE6"/>
    <w:rsid w:val="00E42B23"/>
    <w:rsid w:val="00E63B64"/>
    <w:rsid w:val="00E677D5"/>
    <w:rsid w:val="00E82283"/>
    <w:rsid w:val="00F33750"/>
    <w:rsid w:val="00F71833"/>
    <w:rsid w:val="00FA38F8"/>
    <w:rsid w:val="00FC1B0C"/>
    <w:rsid w:val="00FD5BD6"/>
    <w:rsid w:val="00FF7813"/>
    <w:rsid w:val="21B035B3"/>
    <w:rsid w:val="2ADC05B8"/>
    <w:rsid w:val="2C2233EA"/>
    <w:rsid w:val="2C5D60EE"/>
    <w:rsid w:val="4F1763DE"/>
    <w:rsid w:val="52632870"/>
    <w:rsid w:val="7A8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7B7B4"/>
  <w15:docId w15:val="{17B7D1D0-15DE-40E5-86F2-9810E96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裘晓蓉</dc:creator>
  <cp:lastModifiedBy>陈颖</cp:lastModifiedBy>
  <cp:revision>307</cp:revision>
  <cp:lastPrinted>2019-06-18T03:17:00Z</cp:lastPrinted>
  <dcterms:created xsi:type="dcterms:W3CDTF">2019-01-22T06:20:00Z</dcterms:created>
  <dcterms:modified xsi:type="dcterms:W3CDTF">2019-06-18T03:17:00Z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