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</w:t>
      </w:r>
    </w:p>
    <w:p>
      <w:pPr>
        <w:spacing w:line="400" w:lineRule="exact"/>
        <w:ind w:firstLine="3070" w:firstLineChars="695"/>
        <w:rPr>
          <w:rFonts w:ascii="仿宋" w:hAnsi="仿宋" w:eastAsia="仿宋"/>
          <w:b/>
          <w:bCs/>
          <w:color w:val="000000"/>
          <w:sz w:val="44"/>
          <w:szCs w:val="44"/>
        </w:rPr>
      </w:pPr>
    </w:p>
    <w:p>
      <w:pPr>
        <w:spacing w:line="400" w:lineRule="exact"/>
        <w:ind w:firstLine="3070" w:firstLineChars="695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b/>
          <w:bCs/>
          <w:color w:val="000000"/>
          <w:sz w:val="44"/>
          <w:szCs w:val="44"/>
        </w:rPr>
        <w:t>报 价 一 览 表</w:t>
      </w:r>
    </w:p>
    <w:p>
      <w:pPr>
        <w:pStyle w:val="2"/>
        <w:spacing w:line="360" w:lineRule="auto"/>
        <w:jc w:val="center"/>
        <w:rPr>
          <w:rFonts w:hint="default" w:ascii="仿宋" w:hAnsi="仿宋" w:eastAsia="仿宋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b/>
          <w:bCs/>
          <w:sz w:val="24"/>
          <w:szCs w:val="24"/>
          <w:lang w:val="en-US" w:eastAsia="zh-CN"/>
        </w:rPr>
        <w:t xml:space="preserve">项目名称：6号教学楼报告厅改造等项目设计         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b/>
          <w:bCs/>
          <w:sz w:val="24"/>
          <w:szCs w:val="24"/>
        </w:rPr>
        <w:t>项目编号：</w:t>
      </w:r>
      <w:r>
        <w:rPr>
          <w:rFonts w:hint="eastAsia" w:ascii="仿宋" w:hAnsi="仿宋" w:eastAsia="仿宋"/>
          <w:b/>
          <w:bCs/>
          <w:sz w:val="24"/>
          <w:szCs w:val="24"/>
          <w:lang w:val="en-US" w:eastAsia="zh-CN"/>
        </w:rPr>
        <w:t>SCZY2024088</w:t>
      </w:r>
      <w:bookmarkStart w:id="0" w:name="_GoBack"/>
      <w:bookmarkEnd w:id="0"/>
      <w:r>
        <w:rPr>
          <w:rFonts w:hint="eastAsia" w:ascii="仿宋" w:hAnsi="仿宋" w:eastAsia="仿宋"/>
          <w:b/>
          <w:bCs/>
          <w:sz w:val="24"/>
          <w:szCs w:val="24"/>
          <w:lang w:val="en-US" w:eastAsia="zh-CN"/>
        </w:rPr>
        <w:t xml:space="preserve">  </w:t>
      </w:r>
    </w:p>
    <w:tbl>
      <w:tblPr>
        <w:tblStyle w:val="6"/>
        <w:tblW w:w="499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18"/>
        <w:gridCol w:w="1824"/>
        <w:gridCol w:w="1853"/>
        <w:gridCol w:w="2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718" w:type="dxa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color w:val="FF0000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1"/>
              </w:rPr>
              <w:t>名称</w:t>
            </w:r>
          </w:p>
        </w:tc>
        <w:tc>
          <w:tcPr>
            <w:tcW w:w="182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1"/>
                <w:lang w:val="en-US" w:eastAsia="zh-CN"/>
              </w:rPr>
              <w:t>项目要求</w:t>
            </w:r>
          </w:p>
        </w:tc>
        <w:tc>
          <w:tcPr>
            <w:tcW w:w="185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1"/>
                <w:lang w:val="en-US" w:eastAsia="zh-CN"/>
              </w:rPr>
              <w:t>预算价（元）</w:t>
            </w:r>
          </w:p>
        </w:tc>
        <w:tc>
          <w:tcPr>
            <w:tcW w:w="2772" w:type="dxa"/>
            <w:vAlign w:val="center"/>
          </w:tcPr>
          <w:p>
            <w:pPr>
              <w:spacing w:after="0" w:line="360" w:lineRule="auto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1"/>
                <w:lang w:val="en-US" w:eastAsia="zh-CN"/>
              </w:rPr>
              <w:t>报价（元）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</w:trPr>
        <w:tc>
          <w:tcPr>
            <w:tcW w:w="2718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6号教学楼报告厅改造等项目设计</w:t>
            </w:r>
          </w:p>
        </w:tc>
        <w:tc>
          <w:tcPr>
            <w:tcW w:w="1824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t>见附件</w:t>
            </w:r>
          </w:p>
        </w:tc>
        <w:tc>
          <w:tcPr>
            <w:tcW w:w="1853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t>60000.00</w:t>
            </w:r>
          </w:p>
        </w:tc>
        <w:tc>
          <w:tcPr>
            <w:tcW w:w="2772" w:type="dxa"/>
            <w:vAlign w:val="center"/>
          </w:tcPr>
          <w:p>
            <w:pPr>
              <w:spacing w:after="0" w:line="360" w:lineRule="auto"/>
              <w:jc w:val="left"/>
              <w:rPr>
                <w:rFonts w:ascii="仿宋" w:hAnsi="仿宋" w:eastAsia="仿宋"/>
                <w:b w:val="0"/>
                <w:bCs w:val="0"/>
                <w:color w:val="FF000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</w:trPr>
        <w:tc>
          <w:tcPr>
            <w:tcW w:w="9167" w:type="dxa"/>
            <w:gridSpan w:val="4"/>
            <w:vAlign w:val="center"/>
          </w:tcPr>
          <w:p>
            <w:pPr>
              <w:spacing w:after="0" w:line="360" w:lineRule="auto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合计：￥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  <w:lang w:val="en-US" w:eastAsia="zh-CN"/>
              </w:rPr>
              <w:t xml:space="preserve">                           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 </w:t>
            </w:r>
          </w:p>
          <w:p>
            <w:pPr>
              <w:spacing w:after="0" w:line="360" w:lineRule="auto"/>
              <w:jc w:val="both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(大写)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  <w:lang w:val="en-US" w:eastAsia="zh-CN"/>
              </w:rPr>
              <w:t xml:space="preserve">                                </w:t>
            </w:r>
          </w:p>
        </w:tc>
      </w:tr>
    </w:tbl>
    <w:p>
      <w:pPr>
        <w:spacing w:line="360" w:lineRule="auto"/>
        <w:rPr>
          <w:rFonts w:ascii="仿宋" w:hAnsi="仿宋" w:eastAsia="仿宋"/>
          <w:color w:val="FF0000"/>
          <w:sz w:val="20"/>
          <w:szCs w:val="22"/>
        </w:rPr>
      </w:pPr>
    </w:p>
    <w:p>
      <w:pPr>
        <w:spacing w:line="360" w:lineRule="auto"/>
        <w:rPr>
          <w:rFonts w:ascii="仿宋" w:hAnsi="仿宋" w:eastAsia="仿宋"/>
          <w:color w:val="000000"/>
          <w:sz w:val="20"/>
          <w:szCs w:val="22"/>
          <w:u w:val="single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供应商</w:t>
      </w:r>
      <w:r>
        <w:rPr>
          <w:rFonts w:hint="eastAsia" w:ascii="仿宋" w:hAnsi="仿宋" w:eastAsia="仿宋"/>
          <w:sz w:val="24"/>
          <w:szCs w:val="24"/>
        </w:rPr>
        <w:t>名称（盖章）：</w:t>
      </w:r>
      <w:r>
        <w:rPr>
          <w:rFonts w:hint="eastAsia" w:ascii="仿宋" w:hAnsi="仿宋" w:eastAsia="仿宋"/>
          <w:color w:val="000000"/>
          <w:sz w:val="20"/>
          <w:szCs w:val="22"/>
        </w:rPr>
        <w:t xml:space="preserve"> </w:t>
      </w:r>
      <w:r>
        <w:rPr>
          <w:rFonts w:hint="eastAsia" w:ascii="仿宋" w:hAnsi="仿宋" w:eastAsia="仿宋"/>
          <w:color w:val="000000"/>
          <w:sz w:val="20"/>
          <w:szCs w:val="22"/>
          <w:u w:val="single"/>
        </w:rPr>
        <w:t xml:space="preserve">                       </w:t>
      </w:r>
      <w:r>
        <w:rPr>
          <w:rFonts w:hint="eastAsia" w:ascii="仿宋" w:hAnsi="仿宋" w:eastAsia="仿宋"/>
          <w:color w:val="000000"/>
          <w:sz w:val="20"/>
          <w:szCs w:val="22"/>
        </w:rPr>
        <w:t xml:space="preserve">  </w:t>
      </w:r>
      <w:r>
        <w:rPr>
          <w:rFonts w:hint="eastAsia" w:ascii="仿宋" w:hAnsi="仿宋" w:eastAsia="仿宋"/>
          <w:sz w:val="24"/>
          <w:szCs w:val="24"/>
        </w:rPr>
        <w:t>日  期:</w:t>
      </w:r>
      <w:r>
        <w:rPr>
          <w:rFonts w:hint="eastAsia" w:ascii="仿宋" w:hAnsi="仿宋" w:eastAsia="仿宋"/>
          <w:color w:val="000000"/>
          <w:sz w:val="20"/>
          <w:szCs w:val="22"/>
        </w:rPr>
        <w:t xml:space="preserve"> </w:t>
      </w:r>
      <w:r>
        <w:rPr>
          <w:rFonts w:hint="eastAsia" w:ascii="仿宋" w:hAnsi="仿宋" w:eastAsia="仿宋"/>
          <w:color w:val="000000"/>
          <w:sz w:val="20"/>
          <w:szCs w:val="22"/>
          <w:u w:val="single"/>
        </w:rPr>
        <w:t xml:space="preserve">                        </w:t>
      </w:r>
    </w:p>
    <w:p>
      <w:pPr>
        <w:spacing w:line="360" w:lineRule="auto"/>
        <w:rPr>
          <w:rFonts w:ascii="仿宋" w:hAnsi="仿宋" w:eastAsia="仿宋" w:cstheme="minorBidi"/>
          <w:kern w:val="2"/>
          <w:sz w:val="28"/>
          <w:szCs w:val="28"/>
        </w:rPr>
      </w:pPr>
      <w:r>
        <w:rPr>
          <w:rFonts w:hint="eastAsia" w:ascii="仿宋" w:hAnsi="仿宋" w:eastAsia="仿宋"/>
          <w:sz w:val="24"/>
          <w:szCs w:val="24"/>
        </w:rPr>
        <w:t>法人或授权代表（签名）：</w:t>
      </w:r>
      <w:r>
        <w:rPr>
          <w:rFonts w:hint="eastAsia" w:ascii="仿宋" w:hAnsi="仿宋" w:eastAsia="仿宋"/>
          <w:color w:val="000000"/>
          <w:sz w:val="20"/>
          <w:szCs w:val="22"/>
        </w:rPr>
        <w:t xml:space="preserve"> </w:t>
      </w:r>
      <w:r>
        <w:rPr>
          <w:rFonts w:hint="eastAsia" w:ascii="仿宋" w:hAnsi="仿宋" w:eastAsia="仿宋"/>
          <w:color w:val="000000"/>
          <w:sz w:val="20"/>
          <w:szCs w:val="22"/>
          <w:u w:val="single"/>
        </w:rPr>
        <w:t xml:space="preserve">                  </w:t>
      </w:r>
      <w:r>
        <w:rPr>
          <w:rFonts w:hint="eastAsia" w:ascii="仿宋" w:hAnsi="仿宋" w:eastAsia="仿宋"/>
          <w:color w:val="000000"/>
          <w:sz w:val="20"/>
          <w:szCs w:val="22"/>
        </w:rPr>
        <w:t xml:space="preserve">  </w:t>
      </w:r>
      <w:r>
        <w:rPr>
          <w:rFonts w:hint="eastAsia" w:ascii="仿宋" w:hAnsi="仿宋" w:eastAsia="仿宋"/>
          <w:sz w:val="24"/>
          <w:szCs w:val="24"/>
        </w:rPr>
        <w:t>电  话：</w:t>
      </w:r>
      <w:r>
        <w:rPr>
          <w:rFonts w:hint="eastAsia" w:ascii="仿宋" w:hAnsi="仿宋" w:eastAsia="仿宋"/>
          <w:color w:val="000000"/>
          <w:sz w:val="20"/>
          <w:szCs w:val="22"/>
        </w:rPr>
        <w:t xml:space="preserve"> </w:t>
      </w:r>
      <w:r>
        <w:rPr>
          <w:rFonts w:hint="eastAsia" w:ascii="仿宋" w:hAnsi="仿宋" w:eastAsia="仿宋"/>
          <w:color w:val="000000"/>
          <w:sz w:val="20"/>
          <w:szCs w:val="22"/>
          <w:u w:val="single"/>
        </w:rPr>
        <w:t xml:space="preserve">                      </w:t>
      </w:r>
    </w:p>
    <w:p>
      <w:pPr>
        <w:pStyle w:val="2"/>
        <w:spacing w:line="360" w:lineRule="auto"/>
        <w:jc w:val="both"/>
        <w:rPr>
          <w:rFonts w:ascii="仿宋" w:hAnsi="仿宋" w:eastAsia="仿宋" w:cstheme="minorBidi"/>
          <w:b/>
          <w:bCs/>
          <w:kern w:val="2"/>
          <w:sz w:val="24"/>
          <w:szCs w:val="24"/>
        </w:rPr>
      </w:pPr>
      <w:r>
        <w:rPr>
          <w:rFonts w:ascii="仿宋" w:hAnsi="仿宋" w:eastAsia="仿宋" w:cstheme="minorBidi"/>
          <w:b/>
          <w:bCs/>
          <w:kern w:val="2"/>
          <w:sz w:val="24"/>
          <w:szCs w:val="24"/>
        </w:rPr>
        <w:t>备注：</w:t>
      </w:r>
    </w:p>
    <w:p>
      <w:pPr>
        <w:pStyle w:val="2"/>
        <w:spacing w:line="360" w:lineRule="auto"/>
        <w:ind w:firstLine="480" w:firstLineChars="200"/>
        <w:jc w:val="both"/>
        <w:rPr>
          <w:rFonts w:ascii="仿宋_GB2312" w:hAnsi="华文楷体" w:eastAsia="仿宋_GB2312" w:cstheme="minorBidi"/>
          <w:kern w:val="2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1.</w:t>
      </w:r>
      <w:r>
        <w:rPr>
          <w:rFonts w:hint="eastAsia" w:ascii="仿宋_GB2312" w:hAnsi="华文楷体" w:eastAsia="仿宋_GB2312"/>
          <w:sz w:val="24"/>
          <w:szCs w:val="24"/>
        </w:rPr>
        <w:t xml:space="preserve"> 本项目预</w:t>
      </w:r>
      <w:r>
        <w:rPr>
          <w:rFonts w:hint="eastAsia" w:ascii="仿宋_GB2312" w:hAnsi="华文楷体" w:eastAsia="仿宋_GB2312"/>
          <w:sz w:val="24"/>
          <w:szCs w:val="24"/>
          <w:lang w:val="en-US" w:eastAsia="zh-CN"/>
        </w:rPr>
        <w:t>算</w:t>
      </w:r>
      <w:r>
        <w:rPr>
          <w:rFonts w:hint="eastAsia" w:ascii="华文楷体" w:hAnsi="华文楷体" w:eastAsia="华文楷体"/>
          <w:color w:val="auto"/>
          <w:sz w:val="24"/>
          <w:szCs w:val="24"/>
          <w:u w:val="single"/>
          <w:lang w:val="en-US" w:eastAsia="zh-CN"/>
        </w:rPr>
        <w:t>60000.00</w:t>
      </w:r>
      <w:r>
        <w:rPr>
          <w:rFonts w:hint="eastAsia" w:ascii="仿宋_GB2312" w:hAnsi="华文楷体" w:eastAsia="仿宋_GB2312"/>
          <w:sz w:val="24"/>
          <w:szCs w:val="24"/>
        </w:rPr>
        <w:t>元，报价不得超过询价文件确定的报价限额，否则会导致报价无效。</w:t>
      </w:r>
    </w:p>
    <w:p>
      <w:pPr>
        <w:spacing w:line="360" w:lineRule="auto"/>
        <w:ind w:firstLine="480" w:firstLineChars="200"/>
        <w:rPr>
          <w:rFonts w:ascii="仿宋_GB2312" w:hAnsi="华文楷体" w:eastAsia="仿宋_GB2312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2. 报价要求：</w:t>
      </w:r>
      <w:r>
        <w:rPr>
          <w:rFonts w:hint="eastAsia" w:ascii="仿宋_GB2312" w:hAnsi="华文楷体" w:eastAsia="仿宋_GB2312"/>
          <w:sz w:val="24"/>
          <w:szCs w:val="24"/>
        </w:rPr>
        <w:t>报价需报</w:t>
      </w:r>
      <w:r>
        <w:rPr>
          <w:rFonts w:hint="eastAsia" w:ascii="仿宋_GB2312" w:hAnsi="华文楷体" w:eastAsia="仿宋_GB2312"/>
          <w:b/>
          <w:bCs/>
          <w:sz w:val="24"/>
          <w:szCs w:val="24"/>
          <w:lang w:val="en-US" w:eastAsia="zh-CN"/>
        </w:rPr>
        <w:t>6号教学楼报告厅改造等项目设计</w:t>
      </w:r>
      <w:r>
        <w:rPr>
          <w:rFonts w:hint="eastAsia" w:ascii="仿宋_GB2312" w:hAnsi="华文楷体" w:eastAsia="仿宋_GB2312"/>
          <w:sz w:val="24"/>
          <w:szCs w:val="24"/>
        </w:rPr>
        <w:t>总价，包括但不限于购置费、人工费、搬运费、拆除费、安装费、调试费、场地清理费、保险费、保修费、税费</w:t>
      </w:r>
      <w:r>
        <w:rPr>
          <w:rFonts w:hint="eastAsia" w:ascii="仿宋_GB2312" w:hAnsi="华文楷体" w:eastAsia="仿宋_GB2312"/>
          <w:sz w:val="24"/>
          <w:szCs w:val="24"/>
          <w:lang w:eastAsia="zh-CN"/>
        </w:rPr>
        <w:t>、</w:t>
      </w:r>
      <w:r>
        <w:rPr>
          <w:rFonts w:hint="eastAsia" w:ascii="仿宋_GB2312" w:hAnsi="华文楷体" w:eastAsia="仿宋_GB2312"/>
          <w:sz w:val="24"/>
          <w:szCs w:val="24"/>
          <w:lang w:val="en-US" w:eastAsia="zh-CN"/>
        </w:rPr>
        <w:t>管理费</w:t>
      </w:r>
      <w:r>
        <w:rPr>
          <w:rFonts w:hint="eastAsia" w:ascii="仿宋_GB2312" w:hAnsi="华文楷体" w:eastAsia="仿宋_GB2312"/>
          <w:sz w:val="24"/>
          <w:szCs w:val="24"/>
        </w:rPr>
        <w:t>等，即按项目需求方要求的完工价格。</w:t>
      </w:r>
    </w:p>
    <w:p>
      <w:pPr>
        <w:keepNext w:val="0"/>
        <w:keepLines w:val="0"/>
        <w:pageBreakBefore w:val="0"/>
        <w:kinsoku/>
        <w:wordWrap/>
        <w:topLinePunct w:val="0"/>
        <w:bidi w:val="0"/>
        <w:snapToGrid/>
        <w:spacing w:line="360" w:lineRule="auto"/>
        <w:ind w:firstLine="482" w:firstLineChars="200"/>
        <w:textAlignment w:val="auto"/>
        <w:rPr>
          <w:rFonts w:hint="eastAsia" w:ascii="仿宋" w:hAnsi="仿宋" w:eastAsia="仿宋"/>
          <w:b/>
          <w:bCs/>
          <w:sz w:val="24"/>
          <w:szCs w:val="24"/>
        </w:rPr>
      </w:pPr>
      <w:r>
        <w:rPr>
          <w:rFonts w:hint="eastAsia" w:ascii="仿宋" w:hAnsi="仿宋" w:eastAsia="仿宋"/>
          <w:b/>
          <w:bCs/>
          <w:sz w:val="24"/>
          <w:szCs w:val="24"/>
        </w:rPr>
        <w:t>3.投标方所提供的货物、服务或工程应符合绿色节能环保要求。</w:t>
      </w:r>
    </w:p>
    <w:p>
      <w:pPr>
        <w:keepNext w:val="0"/>
        <w:keepLines w:val="0"/>
        <w:pageBreakBefore w:val="0"/>
        <w:kinsoku/>
        <w:wordWrap/>
        <w:topLinePunct w:val="0"/>
        <w:bidi w:val="0"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4. 本表在不改变格式的情况下可自行制作，</w:t>
      </w:r>
      <w:r>
        <w:rPr>
          <w:rFonts w:hint="eastAsia" w:ascii="仿宋" w:hAnsi="仿宋" w:eastAsia="仿宋"/>
          <w:b/>
          <w:bCs/>
          <w:sz w:val="24"/>
          <w:szCs w:val="24"/>
        </w:rPr>
        <w:t>签名须手写，其他内容要求打印。</w:t>
      </w:r>
    </w:p>
    <w:p/>
    <w:sectPr>
      <w:headerReference r:id="rId3" w:type="default"/>
      <w:footerReference r:id="rId4" w:type="default"/>
      <w:pgSz w:w="11906" w:h="16838"/>
      <w:pgMar w:top="1644" w:right="1474" w:bottom="164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" w:fontKey="{384673D3-D5AF-4BF0-860A-D9B824F934FE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2" w:fontKey="{92300BA4-A509-4EEA-8965-B05C8E37A839}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801A51FD-D22A-435F-BFA1-738DB7204C63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WZmZDU5MDFiMjI2ZjU1YzJhNTJiOTA1ZWQ3MDc1ZGMifQ=="/>
  </w:docVars>
  <w:rsids>
    <w:rsidRoot w:val="001D3E94"/>
    <w:rsid w:val="001033F3"/>
    <w:rsid w:val="001D3E94"/>
    <w:rsid w:val="0033572D"/>
    <w:rsid w:val="004421AF"/>
    <w:rsid w:val="005324F2"/>
    <w:rsid w:val="0053547E"/>
    <w:rsid w:val="00690A4F"/>
    <w:rsid w:val="006C6F0B"/>
    <w:rsid w:val="0070501A"/>
    <w:rsid w:val="00707CD2"/>
    <w:rsid w:val="007E49FD"/>
    <w:rsid w:val="007F3660"/>
    <w:rsid w:val="008C61AB"/>
    <w:rsid w:val="008D7820"/>
    <w:rsid w:val="008E2641"/>
    <w:rsid w:val="00907F95"/>
    <w:rsid w:val="009D4C96"/>
    <w:rsid w:val="009D7B05"/>
    <w:rsid w:val="00A471CC"/>
    <w:rsid w:val="00A554D2"/>
    <w:rsid w:val="00A64D45"/>
    <w:rsid w:val="00A9712E"/>
    <w:rsid w:val="00AA6401"/>
    <w:rsid w:val="00BF7510"/>
    <w:rsid w:val="00C44954"/>
    <w:rsid w:val="00C450FD"/>
    <w:rsid w:val="00CA6AC0"/>
    <w:rsid w:val="00D87396"/>
    <w:rsid w:val="00DA151A"/>
    <w:rsid w:val="00DF47CA"/>
    <w:rsid w:val="00E33C2C"/>
    <w:rsid w:val="00F85021"/>
    <w:rsid w:val="00FB7AA3"/>
    <w:rsid w:val="02300391"/>
    <w:rsid w:val="03012B69"/>
    <w:rsid w:val="04807A50"/>
    <w:rsid w:val="05AC51A6"/>
    <w:rsid w:val="08A45F2F"/>
    <w:rsid w:val="0C601D96"/>
    <w:rsid w:val="102E3B96"/>
    <w:rsid w:val="12921021"/>
    <w:rsid w:val="1A26599D"/>
    <w:rsid w:val="1AF30B00"/>
    <w:rsid w:val="1B6E1829"/>
    <w:rsid w:val="1D1C7B60"/>
    <w:rsid w:val="20997528"/>
    <w:rsid w:val="209E671E"/>
    <w:rsid w:val="21117017"/>
    <w:rsid w:val="213264D5"/>
    <w:rsid w:val="25396EDA"/>
    <w:rsid w:val="275F56A2"/>
    <w:rsid w:val="28267603"/>
    <w:rsid w:val="283946F0"/>
    <w:rsid w:val="295C0D86"/>
    <w:rsid w:val="2DA144C7"/>
    <w:rsid w:val="31B40E73"/>
    <w:rsid w:val="33874F15"/>
    <w:rsid w:val="34CE0A6E"/>
    <w:rsid w:val="37133194"/>
    <w:rsid w:val="3AC72642"/>
    <w:rsid w:val="3C93650E"/>
    <w:rsid w:val="3D161436"/>
    <w:rsid w:val="3DA86264"/>
    <w:rsid w:val="3E162D86"/>
    <w:rsid w:val="3E736879"/>
    <w:rsid w:val="3FE756BB"/>
    <w:rsid w:val="44FC39B7"/>
    <w:rsid w:val="467579B4"/>
    <w:rsid w:val="493F0E8C"/>
    <w:rsid w:val="49526DBE"/>
    <w:rsid w:val="4AE54EAA"/>
    <w:rsid w:val="4D1D410D"/>
    <w:rsid w:val="52D35F32"/>
    <w:rsid w:val="557E171F"/>
    <w:rsid w:val="57FA1CC1"/>
    <w:rsid w:val="5D5B5505"/>
    <w:rsid w:val="5E1258A5"/>
    <w:rsid w:val="5E7A60DC"/>
    <w:rsid w:val="5F8A6636"/>
    <w:rsid w:val="608E7A26"/>
    <w:rsid w:val="64996F5C"/>
    <w:rsid w:val="64DD24C3"/>
    <w:rsid w:val="66EF2499"/>
    <w:rsid w:val="68BB79B6"/>
    <w:rsid w:val="6AD3180B"/>
    <w:rsid w:val="700806AB"/>
    <w:rsid w:val="70317F36"/>
    <w:rsid w:val="70EE49A7"/>
    <w:rsid w:val="71523F47"/>
    <w:rsid w:val="72974F15"/>
    <w:rsid w:val="73FE6ECC"/>
    <w:rsid w:val="77481E8E"/>
    <w:rsid w:val="79D74302"/>
    <w:rsid w:val="7DE1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0"/>
    <w:unhideWhenUsed/>
    <w:qFormat/>
    <w:uiPriority w:val="0"/>
    <w:pPr>
      <w:widowControl/>
      <w:overflowPunct w:val="0"/>
      <w:autoSpaceDE w:val="0"/>
      <w:autoSpaceDN w:val="0"/>
      <w:adjustRightInd w:val="0"/>
      <w:jc w:val="left"/>
    </w:pPr>
    <w:rPr>
      <w:rFonts w:ascii="宋体" w:hAnsi="Courier New" w:eastAsia="宋体" w:cs="Times New Roman"/>
      <w:kern w:val="0"/>
      <w:szCs w:val="21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纯文本 Char"/>
    <w:basedOn w:val="7"/>
    <w:link w:val="2"/>
    <w:qFormat/>
    <w:uiPriority w:val="0"/>
    <w:rPr>
      <w:rFonts w:ascii="宋体" w:hAnsi="Courier New" w:eastAsia="宋体" w:cs="Times New Roman"/>
      <w:kern w:val="0"/>
      <w:szCs w:val="21"/>
    </w:rPr>
  </w:style>
  <w:style w:type="paragraph" w:styleId="11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</Company>
  <Pages>1</Pages>
  <Words>288</Words>
  <Characters>314</Characters>
  <Lines>3</Lines>
  <Paragraphs>1</Paragraphs>
  <TotalTime>0</TotalTime>
  <ScaleCrop>false</ScaleCrop>
  <LinksUpToDate>false</LinksUpToDate>
  <CharactersWithSpaces>508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2020-06-10T02:34:00Z</dcterms:created>
  <dc:creator>邱宏霞</dc:creator>
  <cp:lastModifiedBy>J</cp:lastModifiedBy>
  <cp:lastPrinted>2020-06-10T06:36:00Z</cp:lastPrinted>
  <dcterms:modified xsi:type="dcterms:W3CDTF">2024-04-02T02:59:32Z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B9A260C0196B499F9EF7891B89A32EAB</vt:lpwstr>
  </property>
</Properties>
</file>